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100F" w:rsidRDefault="00E0100F" w:rsidP="00E0100F">
      <w:pPr>
        <w:jc w:val="center"/>
        <w:rPr>
          <w:b/>
        </w:rPr>
      </w:pPr>
      <w:r w:rsidRPr="00FE472A">
        <w:rPr>
          <w:b/>
        </w:rPr>
        <w:t>Итоги работы контрольно-с</w:t>
      </w:r>
      <w:r>
        <w:rPr>
          <w:b/>
        </w:rPr>
        <w:t>чётного отдела муниципального образования «Мож</w:t>
      </w:r>
      <w:r w:rsidR="00DA10BC">
        <w:rPr>
          <w:b/>
        </w:rPr>
        <w:t>гинский район» за 1 квартал 2015</w:t>
      </w:r>
      <w:r w:rsidRPr="00FE472A">
        <w:rPr>
          <w:b/>
        </w:rPr>
        <w:t xml:space="preserve"> года.</w:t>
      </w:r>
    </w:p>
    <w:p w:rsidR="00E0100F" w:rsidRDefault="00E0100F" w:rsidP="00E0100F">
      <w:pPr>
        <w:rPr>
          <w:b/>
        </w:rPr>
      </w:pPr>
    </w:p>
    <w:p w:rsidR="00E0100F" w:rsidRPr="004B039E" w:rsidRDefault="00E0100F" w:rsidP="00E0100F">
      <w:pPr>
        <w:rPr>
          <w:b/>
          <w:sz w:val="22"/>
          <w:szCs w:val="22"/>
        </w:rPr>
      </w:pPr>
    </w:p>
    <w:p w:rsidR="00533E31" w:rsidRDefault="00533E31" w:rsidP="00312CC9">
      <w:pPr>
        <w:ind w:firstLine="567"/>
        <w:jc w:val="center"/>
        <w:rPr>
          <w:b/>
          <w:bCs/>
        </w:rPr>
      </w:pPr>
      <w:r w:rsidRPr="002B48EA">
        <w:rPr>
          <w:b/>
          <w:bCs/>
          <w:i/>
        </w:rPr>
        <w:t>Контрольная деятельность.</w:t>
      </w:r>
    </w:p>
    <w:p w:rsidR="00DA10BC" w:rsidRPr="00DA10BC" w:rsidRDefault="00E0100F" w:rsidP="00DA10BC">
      <w:pPr>
        <w:pStyle w:val="1"/>
        <w:tabs>
          <w:tab w:val="left" w:pos="0"/>
        </w:tabs>
        <w:ind w:firstLine="284"/>
        <w:jc w:val="both"/>
        <w:rPr>
          <w:sz w:val="24"/>
          <w:szCs w:val="24"/>
          <w:lang w:val="ru-RU"/>
        </w:rPr>
      </w:pPr>
      <w:r w:rsidRPr="00DA10BC">
        <w:rPr>
          <w:sz w:val="24"/>
          <w:szCs w:val="24"/>
        </w:rPr>
        <w:t>С 1</w:t>
      </w:r>
      <w:r w:rsidR="00DA10BC" w:rsidRPr="00DA10BC">
        <w:rPr>
          <w:sz w:val="24"/>
          <w:szCs w:val="24"/>
        </w:rPr>
        <w:t>9.01.2015</w:t>
      </w:r>
      <w:r w:rsidRPr="00DA10BC">
        <w:rPr>
          <w:sz w:val="24"/>
          <w:szCs w:val="24"/>
        </w:rPr>
        <w:t>г. по 1</w:t>
      </w:r>
      <w:r w:rsidR="00DA10BC" w:rsidRPr="00DA10BC">
        <w:rPr>
          <w:sz w:val="24"/>
          <w:szCs w:val="24"/>
        </w:rPr>
        <w:t>3</w:t>
      </w:r>
      <w:r w:rsidRPr="00DA10BC">
        <w:rPr>
          <w:sz w:val="24"/>
          <w:szCs w:val="24"/>
        </w:rPr>
        <w:t>.0</w:t>
      </w:r>
      <w:r w:rsidR="00DA10BC" w:rsidRPr="00DA10BC">
        <w:rPr>
          <w:sz w:val="24"/>
          <w:szCs w:val="24"/>
        </w:rPr>
        <w:t>2</w:t>
      </w:r>
      <w:r w:rsidRPr="00DA10BC">
        <w:rPr>
          <w:sz w:val="24"/>
          <w:szCs w:val="24"/>
        </w:rPr>
        <w:t>.201</w:t>
      </w:r>
      <w:r w:rsidR="00DA10BC" w:rsidRPr="00DA10BC">
        <w:rPr>
          <w:sz w:val="24"/>
          <w:szCs w:val="24"/>
        </w:rPr>
        <w:t>5</w:t>
      </w:r>
      <w:r w:rsidRPr="00DA10BC">
        <w:rPr>
          <w:sz w:val="24"/>
          <w:szCs w:val="24"/>
        </w:rPr>
        <w:t xml:space="preserve"> года.  Проведена проверка </w:t>
      </w:r>
      <w:r w:rsidR="00DA10BC" w:rsidRPr="00DA10BC">
        <w:rPr>
          <w:sz w:val="24"/>
          <w:szCs w:val="24"/>
        </w:rPr>
        <w:t>функционирования кружков, секций, групп продленного дня в общеобразовательных учреждениях и в учреждениях дополнительного образования, подведомственных муниципальному казенному учреждению «Отдел образования Можгинского района» на 2014 – 2015 учебный год</w:t>
      </w:r>
      <w:r w:rsidR="00DA10BC">
        <w:rPr>
          <w:sz w:val="24"/>
          <w:szCs w:val="24"/>
          <w:lang w:val="ru-RU"/>
        </w:rPr>
        <w:t>.</w:t>
      </w:r>
    </w:p>
    <w:p w:rsidR="00DA10BC" w:rsidRPr="00DA10BC" w:rsidRDefault="00DA10BC" w:rsidP="00DA10BC">
      <w:pPr>
        <w:pStyle w:val="3"/>
        <w:spacing w:after="0"/>
        <w:ind w:right="-1" w:firstLine="360"/>
        <w:jc w:val="both"/>
        <w:rPr>
          <w:bCs/>
          <w:sz w:val="22"/>
          <w:szCs w:val="22"/>
        </w:rPr>
      </w:pPr>
      <w:r w:rsidRPr="00DA10BC">
        <w:rPr>
          <w:sz w:val="22"/>
          <w:szCs w:val="22"/>
        </w:rPr>
        <w:t>В ходе п</w:t>
      </w:r>
      <w:r w:rsidR="0053096E" w:rsidRPr="00DA10BC">
        <w:rPr>
          <w:sz w:val="22"/>
          <w:szCs w:val="22"/>
        </w:rPr>
        <w:t>роверк</w:t>
      </w:r>
      <w:r w:rsidRPr="00DA10BC">
        <w:rPr>
          <w:sz w:val="22"/>
          <w:szCs w:val="22"/>
        </w:rPr>
        <w:t>и</w:t>
      </w:r>
      <w:r w:rsidR="0053096E" w:rsidRPr="00DA10BC">
        <w:rPr>
          <w:sz w:val="22"/>
          <w:szCs w:val="22"/>
        </w:rPr>
        <w:t xml:space="preserve"> проведен</w:t>
      </w:r>
      <w:r w:rsidRPr="00DA10BC">
        <w:rPr>
          <w:sz w:val="22"/>
          <w:szCs w:val="22"/>
        </w:rPr>
        <w:t>ы встречные проверки в 19</w:t>
      </w:r>
      <w:r w:rsidR="0053096E" w:rsidRPr="00DA10BC">
        <w:rPr>
          <w:sz w:val="22"/>
          <w:szCs w:val="22"/>
        </w:rPr>
        <w:t xml:space="preserve"> муниципальны</w:t>
      </w:r>
      <w:r w:rsidRPr="00DA10BC">
        <w:rPr>
          <w:sz w:val="22"/>
          <w:szCs w:val="22"/>
        </w:rPr>
        <w:t>х</w:t>
      </w:r>
      <w:r w:rsidR="0053096E" w:rsidRPr="00DA10BC">
        <w:rPr>
          <w:sz w:val="22"/>
          <w:szCs w:val="22"/>
        </w:rPr>
        <w:t xml:space="preserve"> бюджетны</w:t>
      </w:r>
      <w:r w:rsidRPr="00DA10BC">
        <w:rPr>
          <w:sz w:val="22"/>
          <w:szCs w:val="22"/>
        </w:rPr>
        <w:t>х и казенных</w:t>
      </w:r>
      <w:r w:rsidR="0053096E" w:rsidRPr="00DA10BC">
        <w:rPr>
          <w:sz w:val="22"/>
          <w:szCs w:val="22"/>
        </w:rPr>
        <w:t xml:space="preserve"> общеобразовательны</w:t>
      </w:r>
      <w:r w:rsidRPr="00DA10BC">
        <w:rPr>
          <w:sz w:val="22"/>
          <w:szCs w:val="22"/>
        </w:rPr>
        <w:t>х</w:t>
      </w:r>
      <w:r w:rsidR="0053096E" w:rsidRPr="00DA10BC">
        <w:rPr>
          <w:bCs/>
          <w:sz w:val="22"/>
          <w:szCs w:val="22"/>
        </w:rPr>
        <w:t xml:space="preserve"> учреждения</w:t>
      </w:r>
      <w:r w:rsidRPr="00DA10BC">
        <w:rPr>
          <w:bCs/>
          <w:sz w:val="22"/>
          <w:szCs w:val="22"/>
        </w:rPr>
        <w:t>х</w:t>
      </w:r>
      <w:r w:rsidR="0053096E" w:rsidRPr="00DA10BC">
        <w:rPr>
          <w:bCs/>
          <w:sz w:val="22"/>
          <w:szCs w:val="22"/>
        </w:rPr>
        <w:t xml:space="preserve"> Можгинского района</w:t>
      </w:r>
      <w:r w:rsidRPr="00DA10BC">
        <w:rPr>
          <w:bCs/>
          <w:sz w:val="22"/>
          <w:szCs w:val="22"/>
        </w:rPr>
        <w:t>.</w:t>
      </w:r>
    </w:p>
    <w:p w:rsidR="00DA10BC" w:rsidRPr="00DA10BC" w:rsidRDefault="00DA10BC" w:rsidP="00DA10BC">
      <w:pPr>
        <w:pStyle w:val="a3"/>
        <w:tabs>
          <w:tab w:val="left" w:pos="-567"/>
        </w:tabs>
        <w:spacing w:before="0" w:beforeAutospacing="0" w:after="0" w:afterAutospacing="0"/>
        <w:ind w:right="-1" w:firstLine="360"/>
        <w:jc w:val="both"/>
        <w:rPr>
          <w:sz w:val="22"/>
          <w:szCs w:val="22"/>
        </w:rPr>
      </w:pPr>
      <w:r w:rsidRPr="00DA10BC">
        <w:rPr>
          <w:bCs/>
          <w:sz w:val="22"/>
          <w:szCs w:val="22"/>
        </w:rPr>
        <w:t>Проверкой были сделаны замечания по ведению педагогами дополнительного образования</w:t>
      </w:r>
      <w:r w:rsidR="0053096E" w:rsidRPr="00DA10BC">
        <w:rPr>
          <w:bCs/>
          <w:sz w:val="22"/>
          <w:szCs w:val="22"/>
        </w:rPr>
        <w:t xml:space="preserve"> </w:t>
      </w:r>
      <w:r w:rsidRPr="00DA10BC">
        <w:rPr>
          <w:bCs/>
          <w:sz w:val="22"/>
          <w:szCs w:val="22"/>
        </w:rPr>
        <w:t>р</w:t>
      </w:r>
      <w:r w:rsidRPr="00DA10BC">
        <w:rPr>
          <w:sz w:val="22"/>
          <w:szCs w:val="22"/>
        </w:rPr>
        <w:t>абочих</w:t>
      </w:r>
      <w:r w:rsidRPr="00DA10BC">
        <w:rPr>
          <w:sz w:val="22"/>
          <w:szCs w:val="22"/>
        </w:rPr>
        <w:t xml:space="preserve"> программ</w:t>
      </w:r>
      <w:r w:rsidRPr="00DA10BC">
        <w:rPr>
          <w:sz w:val="22"/>
          <w:szCs w:val="22"/>
        </w:rPr>
        <w:t xml:space="preserve">, </w:t>
      </w:r>
      <w:r w:rsidRPr="00DA10BC">
        <w:rPr>
          <w:sz w:val="22"/>
          <w:szCs w:val="22"/>
        </w:rPr>
        <w:t>журналов учета работы</w:t>
      </w:r>
      <w:r w:rsidRPr="00DA10BC">
        <w:rPr>
          <w:sz w:val="22"/>
          <w:szCs w:val="22"/>
        </w:rPr>
        <w:t xml:space="preserve">. </w:t>
      </w:r>
      <w:r w:rsidRPr="00DA10BC">
        <w:rPr>
          <w:sz w:val="22"/>
          <w:szCs w:val="22"/>
        </w:rPr>
        <w:t>Регулярностью посещаемости кружков установлено, что по некоторым кружкам пропущено 50% и более занятий</w:t>
      </w:r>
      <w:r w:rsidRPr="00DA10BC">
        <w:rPr>
          <w:sz w:val="22"/>
          <w:szCs w:val="22"/>
        </w:rPr>
        <w:t xml:space="preserve">. В двух </w:t>
      </w:r>
      <w:r w:rsidRPr="00DA10BC">
        <w:rPr>
          <w:sz w:val="22"/>
          <w:szCs w:val="22"/>
        </w:rPr>
        <w:t>общеобразовательных</w:t>
      </w:r>
      <w:r w:rsidRPr="00DA10BC">
        <w:rPr>
          <w:bCs/>
          <w:sz w:val="22"/>
          <w:szCs w:val="22"/>
        </w:rPr>
        <w:t xml:space="preserve"> учреждениях </w:t>
      </w:r>
      <w:r w:rsidRPr="00DA10BC">
        <w:rPr>
          <w:bCs/>
          <w:sz w:val="22"/>
          <w:szCs w:val="22"/>
        </w:rPr>
        <w:t>о</w:t>
      </w:r>
      <w:r w:rsidRPr="00DA10BC">
        <w:rPr>
          <w:sz w:val="22"/>
          <w:szCs w:val="22"/>
        </w:rPr>
        <w:t>тсутствуют приказы директора на комплектование групп продленного дня</w:t>
      </w:r>
      <w:r w:rsidRPr="00DA10BC">
        <w:rPr>
          <w:sz w:val="22"/>
          <w:szCs w:val="22"/>
        </w:rPr>
        <w:t xml:space="preserve">. </w:t>
      </w:r>
      <w:r w:rsidRPr="00DA10BC">
        <w:rPr>
          <w:sz w:val="22"/>
          <w:szCs w:val="22"/>
        </w:rPr>
        <w:t>Сверкой фактической численности детей с количеством по журналу ГПД и по меню-требованию выявлены расхождения.</w:t>
      </w:r>
    </w:p>
    <w:p w:rsidR="00487A52" w:rsidRPr="00487A52" w:rsidRDefault="00DA10BC" w:rsidP="00487A52">
      <w:pPr>
        <w:ind w:right="-1" w:firstLine="284"/>
        <w:jc w:val="both"/>
        <w:rPr>
          <w:sz w:val="22"/>
          <w:szCs w:val="22"/>
        </w:rPr>
      </w:pPr>
      <w:r w:rsidRPr="00DA10BC">
        <w:rPr>
          <w:sz w:val="22"/>
          <w:szCs w:val="22"/>
        </w:rPr>
        <w:t xml:space="preserve"> </w:t>
      </w:r>
      <w:r w:rsidR="0023573A" w:rsidRPr="00DA10BC">
        <w:rPr>
          <w:sz w:val="22"/>
          <w:szCs w:val="22"/>
        </w:rPr>
        <w:t xml:space="preserve">Начальнику Управления образования и семьи Администрации Можгинского района, директору МКУ «Отдел образования Можгинского района» </w:t>
      </w:r>
      <w:r w:rsidR="00E0100F" w:rsidRPr="00DA10BC">
        <w:rPr>
          <w:sz w:val="22"/>
          <w:szCs w:val="22"/>
        </w:rPr>
        <w:t>направлено  представление</w:t>
      </w:r>
      <w:r w:rsidR="00226E01" w:rsidRPr="00DA10BC">
        <w:rPr>
          <w:sz w:val="22"/>
          <w:szCs w:val="22"/>
        </w:rPr>
        <w:t xml:space="preserve"> с рекомендациями</w:t>
      </w:r>
      <w:r w:rsidR="00B02CEF" w:rsidRPr="00DA10BC">
        <w:rPr>
          <w:sz w:val="22"/>
          <w:szCs w:val="22"/>
        </w:rPr>
        <w:t xml:space="preserve"> </w:t>
      </w:r>
      <w:r>
        <w:rPr>
          <w:sz w:val="22"/>
          <w:szCs w:val="22"/>
        </w:rPr>
        <w:t>в срок до 1</w:t>
      </w:r>
      <w:r w:rsidR="00B02CEF" w:rsidRPr="00DA10BC">
        <w:rPr>
          <w:sz w:val="22"/>
          <w:szCs w:val="22"/>
        </w:rPr>
        <w:t>3.03.201</w:t>
      </w:r>
      <w:r>
        <w:rPr>
          <w:sz w:val="22"/>
          <w:szCs w:val="22"/>
        </w:rPr>
        <w:t>5</w:t>
      </w:r>
      <w:r w:rsidR="00B02CEF" w:rsidRPr="00DA10BC">
        <w:rPr>
          <w:sz w:val="22"/>
          <w:szCs w:val="22"/>
        </w:rPr>
        <w:t>г.:</w:t>
      </w:r>
      <w:r w:rsidR="00226E01" w:rsidRPr="00DA10BC">
        <w:rPr>
          <w:sz w:val="22"/>
          <w:szCs w:val="22"/>
        </w:rPr>
        <w:t xml:space="preserve">  обеспечить тщатель</w:t>
      </w:r>
      <w:r w:rsidR="00487A52">
        <w:rPr>
          <w:sz w:val="22"/>
          <w:szCs w:val="22"/>
        </w:rPr>
        <w:t>ный анализ результатов проверки</w:t>
      </w:r>
      <w:r w:rsidR="00226E01" w:rsidRPr="00DA10BC">
        <w:rPr>
          <w:sz w:val="22"/>
          <w:szCs w:val="22"/>
        </w:rPr>
        <w:t xml:space="preserve"> </w:t>
      </w:r>
      <w:r w:rsidR="00487A52" w:rsidRPr="00487A52">
        <w:rPr>
          <w:sz w:val="22"/>
          <w:szCs w:val="22"/>
        </w:rPr>
        <w:t>и рассмотреть вопрос о привлечении к дисциплинарной ответственности должностных лиц, допустивших нарушения.</w:t>
      </w:r>
    </w:p>
    <w:p w:rsidR="00E0100F" w:rsidRPr="00DA10BC" w:rsidRDefault="00226E01" w:rsidP="00DA10BC">
      <w:pPr>
        <w:pStyle w:val="3"/>
        <w:spacing w:after="0"/>
        <w:ind w:right="-1" w:firstLine="360"/>
        <w:jc w:val="both"/>
        <w:rPr>
          <w:color w:val="FF0000"/>
          <w:sz w:val="22"/>
          <w:szCs w:val="22"/>
        </w:rPr>
      </w:pPr>
      <w:r w:rsidRPr="00DA10BC">
        <w:rPr>
          <w:sz w:val="22"/>
          <w:szCs w:val="22"/>
        </w:rPr>
        <w:t xml:space="preserve">Информация об устранении выявленных нарушений представлена в контрольно-счетный отдел в установленный срок. </w:t>
      </w:r>
      <w:r w:rsidR="00B02CEF" w:rsidRPr="00DA10BC">
        <w:rPr>
          <w:sz w:val="22"/>
          <w:szCs w:val="22"/>
        </w:rPr>
        <w:t>Результаты контрольного</w:t>
      </w:r>
      <w:r w:rsidR="00487A52">
        <w:rPr>
          <w:sz w:val="22"/>
          <w:szCs w:val="22"/>
        </w:rPr>
        <w:t xml:space="preserve"> мероприятия заслушаны на заседа</w:t>
      </w:r>
      <w:r w:rsidR="00B02CEF" w:rsidRPr="00DA10BC">
        <w:rPr>
          <w:sz w:val="22"/>
          <w:szCs w:val="22"/>
        </w:rPr>
        <w:t>нии комиссии по оздоровлению муниципальных финансов Администрации муниципального образования «Можгинский район».</w:t>
      </w:r>
    </w:p>
    <w:p w:rsidR="00E0100F" w:rsidRPr="004B039E" w:rsidRDefault="00E0100F" w:rsidP="00E0100F">
      <w:pPr>
        <w:ind w:firstLine="360"/>
        <w:jc w:val="both"/>
        <w:rPr>
          <w:i/>
          <w:color w:val="FF6600"/>
          <w:sz w:val="22"/>
          <w:szCs w:val="22"/>
        </w:rPr>
      </w:pPr>
    </w:p>
    <w:p w:rsidR="00E0100F" w:rsidRPr="004B039E" w:rsidRDefault="00487A52" w:rsidP="0023573A">
      <w:pPr>
        <w:ind w:firstLine="567"/>
        <w:jc w:val="both"/>
        <w:rPr>
          <w:color w:val="000000"/>
          <w:sz w:val="22"/>
          <w:szCs w:val="22"/>
        </w:rPr>
      </w:pPr>
      <w:r>
        <w:rPr>
          <w:b/>
          <w:color w:val="000000"/>
          <w:sz w:val="22"/>
          <w:szCs w:val="22"/>
        </w:rPr>
        <w:t>С 16</w:t>
      </w:r>
      <w:r w:rsidR="00AA733C">
        <w:rPr>
          <w:b/>
          <w:color w:val="000000"/>
          <w:sz w:val="22"/>
          <w:szCs w:val="22"/>
        </w:rPr>
        <w:t>.02.201</w:t>
      </w:r>
      <w:r>
        <w:rPr>
          <w:b/>
          <w:color w:val="000000"/>
          <w:sz w:val="22"/>
          <w:szCs w:val="22"/>
        </w:rPr>
        <w:t>5</w:t>
      </w:r>
      <w:r w:rsidR="00AA733C">
        <w:rPr>
          <w:b/>
          <w:color w:val="000000"/>
          <w:sz w:val="22"/>
          <w:szCs w:val="22"/>
        </w:rPr>
        <w:t xml:space="preserve"> года по </w:t>
      </w:r>
      <w:r>
        <w:rPr>
          <w:b/>
          <w:color w:val="000000"/>
          <w:sz w:val="22"/>
          <w:szCs w:val="22"/>
        </w:rPr>
        <w:t>16</w:t>
      </w:r>
      <w:r w:rsidR="00E0100F" w:rsidRPr="004B039E">
        <w:rPr>
          <w:b/>
          <w:color w:val="000000"/>
          <w:sz w:val="22"/>
          <w:szCs w:val="22"/>
        </w:rPr>
        <w:t>.03.201</w:t>
      </w:r>
      <w:r>
        <w:rPr>
          <w:b/>
          <w:color w:val="000000"/>
          <w:sz w:val="22"/>
          <w:szCs w:val="22"/>
        </w:rPr>
        <w:t>5</w:t>
      </w:r>
      <w:r w:rsidR="00E0100F" w:rsidRPr="004B039E">
        <w:rPr>
          <w:b/>
          <w:color w:val="000000"/>
          <w:sz w:val="22"/>
          <w:szCs w:val="22"/>
        </w:rPr>
        <w:t xml:space="preserve"> года. </w:t>
      </w:r>
      <w:r w:rsidR="00B02CEF">
        <w:rPr>
          <w:b/>
          <w:color w:val="000000"/>
          <w:sz w:val="22"/>
          <w:szCs w:val="22"/>
        </w:rPr>
        <w:t>Проведена в</w:t>
      </w:r>
      <w:r w:rsidR="00E0100F" w:rsidRPr="004B039E">
        <w:rPr>
          <w:b/>
          <w:color w:val="000000"/>
          <w:sz w:val="22"/>
          <w:szCs w:val="22"/>
        </w:rPr>
        <w:t xml:space="preserve">нешняя проверка </w:t>
      </w:r>
      <w:r w:rsidR="00AA733C">
        <w:rPr>
          <w:b/>
          <w:color w:val="000000"/>
          <w:sz w:val="22"/>
          <w:szCs w:val="22"/>
        </w:rPr>
        <w:t>годовых отчетов об исполнении бюджета</w:t>
      </w:r>
      <w:r w:rsidR="00AA733C" w:rsidRPr="00AA733C">
        <w:rPr>
          <w:b/>
          <w:color w:val="000000"/>
          <w:sz w:val="22"/>
          <w:szCs w:val="22"/>
        </w:rPr>
        <w:t xml:space="preserve"> </w:t>
      </w:r>
      <w:r w:rsidR="00AA733C" w:rsidRPr="004B039E">
        <w:rPr>
          <w:b/>
          <w:color w:val="000000"/>
          <w:sz w:val="22"/>
          <w:szCs w:val="22"/>
        </w:rPr>
        <w:t>муниципальн</w:t>
      </w:r>
      <w:r w:rsidR="00AA733C">
        <w:rPr>
          <w:b/>
          <w:color w:val="000000"/>
          <w:sz w:val="22"/>
          <w:szCs w:val="22"/>
        </w:rPr>
        <w:t xml:space="preserve">ого </w:t>
      </w:r>
      <w:r w:rsidR="00AA733C" w:rsidRPr="004B039E">
        <w:rPr>
          <w:b/>
          <w:color w:val="000000"/>
          <w:sz w:val="22"/>
          <w:szCs w:val="22"/>
        </w:rPr>
        <w:t>образовани</w:t>
      </w:r>
      <w:r w:rsidR="00AA733C">
        <w:rPr>
          <w:b/>
          <w:color w:val="000000"/>
          <w:sz w:val="22"/>
          <w:szCs w:val="22"/>
        </w:rPr>
        <w:t>я «Можгинский район» и бюджетов</w:t>
      </w:r>
      <w:r w:rsidR="00E0100F" w:rsidRPr="004B039E">
        <w:rPr>
          <w:b/>
          <w:color w:val="000000"/>
          <w:sz w:val="22"/>
          <w:szCs w:val="22"/>
        </w:rPr>
        <w:t xml:space="preserve"> муниципальных образований - сельских поселений</w:t>
      </w:r>
      <w:r w:rsidR="00B02CEF">
        <w:rPr>
          <w:b/>
          <w:color w:val="000000"/>
          <w:sz w:val="22"/>
          <w:szCs w:val="22"/>
        </w:rPr>
        <w:t xml:space="preserve"> за 201</w:t>
      </w:r>
      <w:r>
        <w:rPr>
          <w:b/>
          <w:color w:val="000000"/>
          <w:sz w:val="22"/>
          <w:szCs w:val="22"/>
        </w:rPr>
        <w:t>4</w:t>
      </w:r>
      <w:r w:rsidR="00B02CEF">
        <w:rPr>
          <w:b/>
          <w:color w:val="000000"/>
          <w:sz w:val="22"/>
          <w:szCs w:val="22"/>
        </w:rPr>
        <w:t xml:space="preserve"> год</w:t>
      </w:r>
      <w:r w:rsidR="00E0100F" w:rsidRPr="004B039E">
        <w:rPr>
          <w:b/>
          <w:color w:val="000000"/>
          <w:sz w:val="22"/>
          <w:szCs w:val="22"/>
        </w:rPr>
        <w:t>.</w:t>
      </w:r>
    </w:p>
    <w:p w:rsidR="00E0100F" w:rsidRPr="00AA733C" w:rsidRDefault="007D2D2E" w:rsidP="007D2D2E">
      <w:pPr>
        <w:ind w:firstLine="567"/>
        <w:jc w:val="both"/>
        <w:rPr>
          <w:color w:val="000000"/>
          <w:sz w:val="22"/>
          <w:szCs w:val="22"/>
        </w:rPr>
      </w:pPr>
      <w:proofErr w:type="gramStart"/>
      <w:r w:rsidRPr="007D2D2E">
        <w:rPr>
          <w:color w:val="000000"/>
          <w:sz w:val="22"/>
          <w:szCs w:val="22"/>
        </w:rPr>
        <w:t>Контрольно-счё</w:t>
      </w:r>
      <w:r w:rsidR="00E0100F" w:rsidRPr="007D2D2E">
        <w:rPr>
          <w:color w:val="000000"/>
          <w:sz w:val="22"/>
          <w:szCs w:val="22"/>
        </w:rPr>
        <w:t xml:space="preserve">тным отделом муниципального образования «Можгинский район» </w:t>
      </w:r>
      <w:r w:rsidR="00487A52">
        <w:rPr>
          <w:color w:val="000000"/>
          <w:sz w:val="22"/>
          <w:szCs w:val="22"/>
        </w:rPr>
        <w:t>16</w:t>
      </w:r>
      <w:r w:rsidR="003D06F0">
        <w:rPr>
          <w:color w:val="000000"/>
          <w:sz w:val="22"/>
          <w:szCs w:val="22"/>
        </w:rPr>
        <w:t xml:space="preserve"> марта </w:t>
      </w:r>
      <w:r w:rsidR="00487A52">
        <w:rPr>
          <w:color w:val="000000"/>
          <w:sz w:val="22"/>
          <w:szCs w:val="22"/>
        </w:rPr>
        <w:t>2015</w:t>
      </w:r>
      <w:r w:rsidR="00AA733C">
        <w:rPr>
          <w:color w:val="000000"/>
          <w:sz w:val="22"/>
          <w:szCs w:val="22"/>
        </w:rPr>
        <w:t xml:space="preserve">г. </w:t>
      </w:r>
      <w:r w:rsidR="00E0100F" w:rsidRPr="007D2D2E">
        <w:rPr>
          <w:color w:val="000000"/>
          <w:sz w:val="22"/>
          <w:szCs w:val="22"/>
        </w:rPr>
        <w:t>завершена работа по про</w:t>
      </w:r>
      <w:r w:rsidR="00B02CEF">
        <w:rPr>
          <w:color w:val="000000"/>
          <w:sz w:val="22"/>
          <w:szCs w:val="22"/>
        </w:rPr>
        <w:t>ведению внешней проверки годового</w:t>
      </w:r>
      <w:r w:rsidR="00E0100F" w:rsidRPr="007D2D2E">
        <w:rPr>
          <w:color w:val="000000"/>
          <w:sz w:val="22"/>
          <w:szCs w:val="22"/>
        </w:rPr>
        <w:t xml:space="preserve"> </w:t>
      </w:r>
      <w:r w:rsidR="00AA733C">
        <w:rPr>
          <w:color w:val="000000"/>
          <w:sz w:val="22"/>
          <w:szCs w:val="22"/>
        </w:rPr>
        <w:t xml:space="preserve">отчета </w:t>
      </w:r>
      <w:r w:rsidR="00AA733C" w:rsidRPr="00AA733C">
        <w:rPr>
          <w:color w:val="000000"/>
          <w:sz w:val="22"/>
          <w:szCs w:val="22"/>
        </w:rPr>
        <w:t>об исполнении бюджета муниципального образования «Можгинский район»</w:t>
      </w:r>
      <w:r w:rsidR="00AA733C">
        <w:rPr>
          <w:color w:val="000000"/>
          <w:sz w:val="22"/>
          <w:szCs w:val="22"/>
        </w:rPr>
        <w:t xml:space="preserve"> и бюджетов муниципальных образований – сельских поселений «Александровское», «Большекибьинское», «Большепудгинское», «Большесибинское», «Большеучинское», «Верхнеюринское», «Горнякское», «Кватчинское», «Люгинское», «Маловоложикьинское», «Мельниковское», «Можгинское», «Нынекское», «Нышинское», «</w:t>
      </w:r>
      <w:proofErr w:type="spellStart"/>
      <w:r w:rsidR="00AA733C">
        <w:rPr>
          <w:color w:val="000000"/>
          <w:sz w:val="22"/>
          <w:szCs w:val="22"/>
        </w:rPr>
        <w:t>Пазяльское</w:t>
      </w:r>
      <w:proofErr w:type="spellEnd"/>
      <w:r w:rsidR="00AA733C">
        <w:rPr>
          <w:color w:val="000000"/>
          <w:sz w:val="22"/>
          <w:szCs w:val="22"/>
        </w:rPr>
        <w:t>», «</w:t>
      </w:r>
      <w:proofErr w:type="spellStart"/>
      <w:r w:rsidR="00AA733C">
        <w:rPr>
          <w:color w:val="000000"/>
          <w:sz w:val="22"/>
          <w:szCs w:val="22"/>
        </w:rPr>
        <w:t>Пычасское</w:t>
      </w:r>
      <w:proofErr w:type="spellEnd"/>
      <w:r w:rsidR="00AA733C">
        <w:rPr>
          <w:color w:val="000000"/>
          <w:sz w:val="22"/>
          <w:szCs w:val="22"/>
        </w:rPr>
        <w:t>», «</w:t>
      </w:r>
      <w:proofErr w:type="spellStart"/>
      <w:r w:rsidR="00AA733C">
        <w:rPr>
          <w:color w:val="000000"/>
          <w:sz w:val="22"/>
          <w:szCs w:val="22"/>
        </w:rPr>
        <w:t>Старокаксинское</w:t>
      </w:r>
      <w:proofErr w:type="spellEnd"/>
      <w:r w:rsidR="00AA733C">
        <w:rPr>
          <w:color w:val="000000"/>
          <w:sz w:val="22"/>
          <w:szCs w:val="22"/>
        </w:rPr>
        <w:t>», «</w:t>
      </w:r>
      <w:proofErr w:type="spellStart"/>
      <w:r w:rsidR="00AA733C">
        <w:rPr>
          <w:color w:val="000000"/>
          <w:sz w:val="22"/>
          <w:szCs w:val="22"/>
        </w:rPr>
        <w:t>Сюгаильское</w:t>
      </w:r>
      <w:proofErr w:type="spellEnd"/>
      <w:r w:rsidR="00AA733C">
        <w:rPr>
          <w:color w:val="000000"/>
          <w:sz w:val="22"/>
          <w:szCs w:val="22"/>
        </w:rPr>
        <w:t>», «Черемушкинское»</w:t>
      </w:r>
      <w:r w:rsidR="00487A52">
        <w:rPr>
          <w:color w:val="000000"/>
          <w:sz w:val="22"/>
          <w:szCs w:val="22"/>
        </w:rPr>
        <w:t xml:space="preserve"> за 2014</w:t>
      </w:r>
      <w:r w:rsidR="00B02CEF">
        <w:rPr>
          <w:color w:val="000000"/>
          <w:sz w:val="22"/>
          <w:szCs w:val="22"/>
        </w:rPr>
        <w:t xml:space="preserve"> год</w:t>
      </w:r>
      <w:r w:rsidR="003D06F0">
        <w:rPr>
          <w:color w:val="000000"/>
          <w:sz w:val="22"/>
          <w:szCs w:val="22"/>
        </w:rPr>
        <w:t>.</w:t>
      </w:r>
      <w:proofErr w:type="gramEnd"/>
    </w:p>
    <w:p w:rsidR="00493339" w:rsidRPr="00487A52" w:rsidRDefault="00E0100F" w:rsidP="00487A52">
      <w:pPr>
        <w:pStyle w:val="2"/>
        <w:tabs>
          <w:tab w:val="left" w:pos="284"/>
        </w:tabs>
        <w:spacing w:after="0" w:line="240" w:lineRule="auto"/>
        <w:ind w:left="0" w:firstLine="425"/>
        <w:jc w:val="both"/>
        <w:rPr>
          <w:b/>
          <w:sz w:val="22"/>
          <w:szCs w:val="22"/>
        </w:rPr>
      </w:pPr>
      <w:r w:rsidRPr="00487A52">
        <w:rPr>
          <w:color w:val="000000"/>
          <w:sz w:val="22"/>
          <w:szCs w:val="22"/>
        </w:rPr>
        <w:t> Внешняя проверка отчетов об исполнении бюджетов в девятнадцати муниципальных образованиях</w:t>
      </w:r>
      <w:r w:rsidR="007D2D2E" w:rsidRPr="00487A52">
        <w:rPr>
          <w:color w:val="000000"/>
          <w:sz w:val="22"/>
          <w:szCs w:val="22"/>
        </w:rPr>
        <w:t xml:space="preserve"> </w:t>
      </w:r>
      <w:r w:rsidRPr="00487A52">
        <w:rPr>
          <w:color w:val="000000"/>
          <w:sz w:val="22"/>
          <w:szCs w:val="22"/>
        </w:rPr>
        <w:t xml:space="preserve">- сельских поселениях проведена в соответствии с заключенными Соглашениями о передаче </w:t>
      </w:r>
      <w:r w:rsidR="007D2D2E" w:rsidRPr="00487A52">
        <w:rPr>
          <w:color w:val="000000"/>
          <w:sz w:val="22"/>
          <w:szCs w:val="22"/>
        </w:rPr>
        <w:t>контрольно-счё</w:t>
      </w:r>
      <w:r w:rsidRPr="00487A52">
        <w:rPr>
          <w:color w:val="000000"/>
          <w:sz w:val="22"/>
          <w:szCs w:val="22"/>
        </w:rPr>
        <w:t>тному отделу полномочий</w:t>
      </w:r>
      <w:r w:rsidR="007D2D2E" w:rsidRPr="00487A52">
        <w:rPr>
          <w:color w:val="000000"/>
          <w:sz w:val="22"/>
          <w:szCs w:val="22"/>
        </w:rPr>
        <w:t xml:space="preserve"> контрольно-счё</w:t>
      </w:r>
      <w:r w:rsidRPr="00487A52">
        <w:rPr>
          <w:color w:val="000000"/>
          <w:sz w:val="22"/>
          <w:szCs w:val="22"/>
        </w:rPr>
        <w:t>тных органов муниципальных образований</w:t>
      </w:r>
      <w:r w:rsidR="007D2D2E" w:rsidRPr="00487A52">
        <w:rPr>
          <w:color w:val="000000"/>
          <w:sz w:val="22"/>
          <w:szCs w:val="22"/>
        </w:rPr>
        <w:t xml:space="preserve"> </w:t>
      </w:r>
      <w:r w:rsidRPr="00487A52">
        <w:rPr>
          <w:color w:val="000000"/>
          <w:sz w:val="22"/>
          <w:szCs w:val="22"/>
        </w:rPr>
        <w:t xml:space="preserve">- сельских поселений по осуществлению внешнего муниципального финансового контроля. </w:t>
      </w:r>
      <w:r w:rsidR="00487A52" w:rsidRPr="00487A52">
        <w:rPr>
          <w:sz w:val="22"/>
          <w:szCs w:val="22"/>
        </w:rPr>
        <w:t>Годовой отчет муниципальными бюджетными и казенными учреждениями представлен в полном объеме форм, требования к составу отчетности  соблюдены, несоответствий содержания форм отчетности требованиям Инструкций № 191н,  № 33н не выявлено, наличие фактов негативно влияющих на достоверность  показа</w:t>
      </w:r>
      <w:r w:rsidR="00487A52">
        <w:rPr>
          <w:sz w:val="22"/>
          <w:szCs w:val="22"/>
        </w:rPr>
        <w:t xml:space="preserve">телей отчетности не установлены. </w:t>
      </w:r>
      <w:r w:rsidR="00493339" w:rsidRPr="00487A52">
        <w:rPr>
          <w:color w:val="000000"/>
          <w:sz w:val="22"/>
          <w:szCs w:val="22"/>
        </w:rPr>
        <w:t>В результате контрольного мероприятия подготовлено 20 актов внешней</w:t>
      </w:r>
      <w:r w:rsidR="00487A52">
        <w:rPr>
          <w:color w:val="000000"/>
          <w:sz w:val="22"/>
          <w:szCs w:val="22"/>
        </w:rPr>
        <w:t xml:space="preserve"> проверки. В ходе контрольного мероприятия выявлено искажение бюджетной отчетности на сумму 4,1 тыс. руб.</w:t>
      </w:r>
    </w:p>
    <w:p w:rsidR="00E0100F" w:rsidRPr="00487A52" w:rsidRDefault="00487A52" w:rsidP="00487A52">
      <w:pPr>
        <w:ind w:right="-1"/>
        <w:jc w:val="both"/>
        <w:rPr>
          <w:color w:val="000000"/>
          <w:sz w:val="22"/>
          <w:szCs w:val="22"/>
        </w:rPr>
      </w:pPr>
      <w:r>
        <w:rPr>
          <w:color w:val="000000"/>
          <w:sz w:val="22"/>
          <w:szCs w:val="22"/>
        </w:rPr>
        <w:t xml:space="preserve">       </w:t>
      </w:r>
      <w:proofErr w:type="gramStart"/>
      <w:r w:rsidR="00E0100F" w:rsidRPr="00487A52">
        <w:rPr>
          <w:color w:val="000000"/>
          <w:sz w:val="22"/>
          <w:szCs w:val="22"/>
        </w:rPr>
        <w:t>Не</w:t>
      </w:r>
      <w:r w:rsidR="00AA733C" w:rsidRPr="00487A52">
        <w:rPr>
          <w:color w:val="000000"/>
          <w:sz w:val="22"/>
          <w:szCs w:val="22"/>
        </w:rPr>
        <w:t xml:space="preserve"> </w:t>
      </w:r>
      <w:r w:rsidR="00E0100F" w:rsidRPr="00487A52">
        <w:rPr>
          <w:color w:val="000000"/>
          <w:sz w:val="22"/>
          <w:szCs w:val="22"/>
        </w:rPr>
        <w:t xml:space="preserve">смотря, на  некоторые выявленные и указанные замечания по результатам внешней проверки </w:t>
      </w:r>
      <w:r w:rsidR="004629C9">
        <w:rPr>
          <w:color w:val="000000"/>
          <w:sz w:val="22"/>
          <w:szCs w:val="22"/>
        </w:rPr>
        <w:t xml:space="preserve">годовых </w:t>
      </w:r>
      <w:r w:rsidR="00E0100F" w:rsidRPr="00487A52">
        <w:rPr>
          <w:color w:val="000000"/>
          <w:sz w:val="22"/>
          <w:szCs w:val="22"/>
        </w:rPr>
        <w:t xml:space="preserve">отчетов об исполнении бюджетов, </w:t>
      </w:r>
      <w:r w:rsidR="00E0100F" w:rsidRPr="00487A52">
        <w:rPr>
          <w:sz w:val="22"/>
          <w:szCs w:val="22"/>
        </w:rPr>
        <w:t>фактов недостоверного и неполного отражения данных не установлено,</w:t>
      </w:r>
      <w:r w:rsidR="007D2D2E" w:rsidRPr="00487A52">
        <w:rPr>
          <w:sz w:val="22"/>
          <w:szCs w:val="22"/>
        </w:rPr>
        <w:t xml:space="preserve"> </w:t>
      </w:r>
      <w:r w:rsidR="00E0100F" w:rsidRPr="00487A52">
        <w:rPr>
          <w:sz w:val="22"/>
          <w:szCs w:val="22"/>
        </w:rPr>
        <w:t>что позволяет Сове</w:t>
      </w:r>
      <w:r w:rsidR="00E0100F" w:rsidRPr="00487A52">
        <w:rPr>
          <w:color w:val="000000"/>
          <w:sz w:val="22"/>
          <w:szCs w:val="22"/>
        </w:rPr>
        <w:t>ту депутатов муниципального образования «Можгинский район» утвердить отчет об исполнении бюджета муниципального образования «Можгинский район»</w:t>
      </w:r>
      <w:r w:rsidR="004629C9">
        <w:rPr>
          <w:color w:val="000000"/>
          <w:sz w:val="22"/>
          <w:szCs w:val="22"/>
        </w:rPr>
        <w:t xml:space="preserve"> за 2014 год</w:t>
      </w:r>
      <w:r w:rsidR="00E0100F" w:rsidRPr="00487A52">
        <w:rPr>
          <w:color w:val="000000"/>
          <w:sz w:val="22"/>
          <w:szCs w:val="22"/>
        </w:rPr>
        <w:t>, Советам депутатов муниципальных образований – сельских  поселений утвердить отчеты об исполнении бюджетов муниципальных образований - сельских поселений</w:t>
      </w:r>
      <w:proofErr w:type="gramEnd"/>
      <w:r>
        <w:rPr>
          <w:color w:val="000000"/>
          <w:sz w:val="22"/>
          <w:szCs w:val="22"/>
        </w:rPr>
        <w:t xml:space="preserve"> за 2014 год</w:t>
      </w:r>
      <w:r w:rsidR="00E0100F" w:rsidRPr="00487A52">
        <w:rPr>
          <w:color w:val="000000"/>
          <w:sz w:val="22"/>
          <w:szCs w:val="22"/>
        </w:rPr>
        <w:t>.</w:t>
      </w:r>
    </w:p>
    <w:p w:rsidR="00E0100F" w:rsidRPr="00487A52" w:rsidRDefault="00AA733C" w:rsidP="003D06F0">
      <w:pPr>
        <w:ind w:firstLine="567"/>
        <w:jc w:val="both"/>
        <w:rPr>
          <w:color w:val="000000"/>
          <w:sz w:val="22"/>
          <w:szCs w:val="22"/>
        </w:rPr>
      </w:pPr>
      <w:r w:rsidRPr="00487A52">
        <w:rPr>
          <w:color w:val="000000"/>
          <w:sz w:val="22"/>
          <w:szCs w:val="22"/>
        </w:rPr>
        <w:lastRenderedPageBreak/>
        <w:t xml:space="preserve">Акты внешней проверки </w:t>
      </w:r>
      <w:r w:rsidR="003D06F0" w:rsidRPr="00487A52">
        <w:rPr>
          <w:color w:val="000000"/>
          <w:sz w:val="22"/>
          <w:szCs w:val="22"/>
        </w:rPr>
        <w:t>годовых отчетов об исполнении бюджетов</w:t>
      </w:r>
      <w:r w:rsidR="003D06F0" w:rsidRPr="00487A52">
        <w:rPr>
          <w:b/>
          <w:color w:val="000000"/>
          <w:sz w:val="22"/>
          <w:szCs w:val="22"/>
        </w:rPr>
        <w:t xml:space="preserve"> </w:t>
      </w:r>
      <w:r w:rsidR="003D06F0" w:rsidRPr="00487A52">
        <w:rPr>
          <w:color w:val="000000"/>
          <w:sz w:val="22"/>
          <w:szCs w:val="22"/>
        </w:rPr>
        <w:t xml:space="preserve">направлены главе Администрации муниципального образования «Можгинский район» и главам </w:t>
      </w:r>
      <w:r w:rsidRPr="00487A52">
        <w:rPr>
          <w:color w:val="000000"/>
          <w:sz w:val="22"/>
          <w:szCs w:val="22"/>
        </w:rPr>
        <w:t>муниципальных образований – сельских  поселений</w:t>
      </w:r>
      <w:r w:rsidR="003D06F0" w:rsidRPr="00487A52">
        <w:rPr>
          <w:color w:val="000000"/>
          <w:sz w:val="22"/>
          <w:szCs w:val="22"/>
        </w:rPr>
        <w:t>.</w:t>
      </w:r>
    </w:p>
    <w:p w:rsidR="00493339" w:rsidRPr="00487A52" w:rsidRDefault="00493339" w:rsidP="00493339">
      <w:pPr>
        <w:pStyle w:val="a8"/>
        <w:ind w:right="-1" w:firstLine="567"/>
        <w:jc w:val="both"/>
        <w:rPr>
          <w:b w:val="0"/>
          <w:color w:val="000000"/>
          <w:sz w:val="22"/>
          <w:szCs w:val="22"/>
        </w:rPr>
      </w:pPr>
      <w:r w:rsidRPr="00487A52">
        <w:rPr>
          <w:b w:val="0"/>
          <w:color w:val="000000"/>
          <w:sz w:val="22"/>
          <w:szCs w:val="22"/>
        </w:rPr>
        <w:t xml:space="preserve">По результатам внешней проверки,  контрольных и экспертно-аналитических </w:t>
      </w:r>
      <w:proofErr w:type="gramStart"/>
      <w:r w:rsidRPr="00487A52">
        <w:rPr>
          <w:b w:val="0"/>
          <w:color w:val="000000"/>
          <w:sz w:val="22"/>
          <w:szCs w:val="22"/>
        </w:rPr>
        <w:t>мероприятий, проведенных в течение года контрольно-счетным отделом подготовлено</w:t>
      </w:r>
      <w:proofErr w:type="gramEnd"/>
      <w:r w:rsidRPr="00487A52">
        <w:rPr>
          <w:b w:val="0"/>
          <w:color w:val="000000"/>
          <w:sz w:val="22"/>
          <w:szCs w:val="22"/>
        </w:rPr>
        <w:t xml:space="preserve"> и дано заключение на годовой отчет об исполнении консолидированного  бюджета  Можгинского района</w:t>
      </w:r>
      <w:r w:rsidR="004629C9">
        <w:rPr>
          <w:b w:val="0"/>
          <w:color w:val="000000"/>
          <w:sz w:val="22"/>
          <w:szCs w:val="22"/>
        </w:rPr>
        <w:t xml:space="preserve"> за 2014</w:t>
      </w:r>
      <w:r w:rsidRPr="00487A52">
        <w:rPr>
          <w:b w:val="0"/>
          <w:color w:val="000000"/>
          <w:sz w:val="22"/>
          <w:szCs w:val="22"/>
        </w:rPr>
        <w:t xml:space="preserve"> год.</w:t>
      </w:r>
    </w:p>
    <w:p w:rsidR="00533E31" w:rsidRPr="002B48EA" w:rsidRDefault="00493339" w:rsidP="00705488">
      <w:pPr>
        <w:pStyle w:val="a8"/>
        <w:ind w:right="-1" w:firstLine="567"/>
        <w:jc w:val="both"/>
        <w:rPr>
          <w:b w:val="0"/>
          <w:i/>
          <w:sz w:val="22"/>
          <w:szCs w:val="22"/>
        </w:rPr>
      </w:pPr>
      <w:r w:rsidRPr="00493339">
        <w:rPr>
          <w:b w:val="0"/>
          <w:i/>
          <w:color w:val="000000"/>
          <w:sz w:val="22"/>
          <w:szCs w:val="22"/>
        </w:rPr>
        <w:t xml:space="preserve"> </w:t>
      </w:r>
    </w:p>
    <w:p w:rsidR="00533E31" w:rsidRPr="002B48EA" w:rsidRDefault="00533E31" w:rsidP="002B48EA">
      <w:pPr>
        <w:ind w:firstLine="567"/>
        <w:jc w:val="center"/>
        <w:rPr>
          <w:b/>
          <w:bCs/>
          <w:i/>
        </w:rPr>
      </w:pPr>
      <w:r w:rsidRPr="002B48EA">
        <w:rPr>
          <w:b/>
          <w:bCs/>
          <w:i/>
        </w:rPr>
        <w:t>Экспертно-аналитические мероприятия.</w:t>
      </w:r>
    </w:p>
    <w:p w:rsidR="004629C9" w:rsidRPr="004B039E" w:rsidRDefault="004629C9" w:rsidP="004629C9">
      <w:pPr>
        <w:ind w:firstLine="567"/>
        <w:jc w:val="both"/>
        <w:rPr>
          <w:b/>
          <w:sz w:val="22"/>
          <w:szCs w:val="22"/>
        </w:rPr>
      </w:pPr>
      <w:r>
        <w:rPr>
          <w:b/>
          <w:sz w:val="22"/>
          <w:szCs w:val="22"/>
        </w:rPr>
        <w:t>С 06.03.2015г. по 10</w:t>
      </w:r>
      <w:r>
        <w:rPr>
          <w:b/>
          <w:sz w:val="22"/>
          <w:szCs w:val="22"/>
        </w:rPr>
        <w:t>.0</w:t>
      </w:r>
      <w:r>
        <w:rPr>
          <w:b/>
          <w:sz w:val="22"/>
          <w:szCs w:val="22"/>
        </w:rPr>
        <w:t>3</w:t>
      </w:r>
      <w:r>
        <w:rPr>
          <w:b/>
          <w:sz w:val="22"/>
          <w:szCs w:val="22"/>
        </w:rPr>
        <w:t>.201</w:t>
      </w:r>
      <w:r>
        <w:rPr>
          <w:b/>
          <w:sz w:val="22"/>
          <w:szCs w:val="22"/>
        </w:rPr>
        <w:t>5</w:t>
      </w:r>
      <w:r w:rsidRPr="004B039E">
        <w:rPr>
          <w:b/>
          <w:sz w:val="22"/>
          <w:szCs w:val="22"/>
        </w:rPr>
        <w:t xml:space="preserve">г.  </w:t>
      </w:r>
      <w:r w:rsidR="00705488">
        <w:rPr>
          <w:b/>
          <w:sz w:val="22"/>
          <w:szCs w:val="22"/>
        </w:rPr>
        <w:t>п</w:t>
      </w:r>
      <w:r w:rsidRPr="004B039E">
        <w:rPr>
          <w:b/>
          <w:sz w:val="22"/>
          <w:szCs w:val="22"/>
        </w:rPr>
        <w:t xml:space="preserve">роведена </w:t>
      </w:r>
      <w:r w:rsidR="00705488" w:rsidRPr="00705488">
        <w:rPr>
          <w:b/>
          <w:bCs/>
          <w:sz w:val="22"/>
          <w:szCs w:val="22"/>
        </w:rPr>
        <w:t>финансово-экономическая</w:t>
      </w:r>
      <w:r w:rsidR="00705488" w:rsidRPr="004B75D3">
        <w:rPr>
          <w:b/>
          <w:bCs/>
        </w:rPr>
        <w:t xml:space="preserve"> </w:t>
      </w:r>
      <w:r w:rsidRPr="004B039E">
        <w:rPr>
          <w:b/>
          <w:sz w:val="22"/>
          <w:szCs w:val="22"/>
        </w:rPr>
        <w:t xml:space="preserve">экспертиза на проект </w:t>
      </w:r>
      <w:r>
        <w:rPr>
          <w:b/>
          <w:sz w:val="22"/>
          <w:szCs w:val="22"/>
        </w:rPr>
        <w:t>решения</w:t>
      </w:r>
      <w:r w:rsidRPr="004B039E">
        <w:rPr>
          <w:b/>
          <w:sz w:val="22"/>
          <w:szCs w:val="22"/>
        </w:rPr>
        <w:t xml:space="preserve"> Совета депутатов мун</w:t>
      </w:r>
      <w:r>
        <w:rPr>
          <w:b/>
          <w:sz w:val="22"/>
          <w:szCs w:val="22"/>
        </w:rPr>
        <w:t>иципального образования «</w:t>
      </w:r>
      <w:proofErr w:type="spellStart"/>
      <w:r>
        <w:rPr>
          <w:b/>
          <w:sz w:val="22"/>
          <w:szCs w:val="22"/>
        </w:rPr>
        <w:t>Большеучинское</w:t>
      </w:r>
      <w:proofErr w:type="spellEnd"/>
      <w:r w:rsidRPr="004B039E">
        <w:rPr>
          <w:b/>
          <w:sz w:val="22"/>
          <w:szCs w:val="22"/>
        </w:rPr>
        <w:t>» о внесении изменений</w:t>
      </w:r>
      <w:r>
        <w:rPr>
          <w:b/>
          <w:sz w:val="22"/>
          <w:szCs w:val="22"/>
        </w:rPr>
        <w:t xml:space="preserve"> и дополнений</w:t>
      </w:r>
      <w:r w:rsidRPr="004B039E">
        <w:rPr>
          <w:b/>
          <w:sz w:val="22"/>
          <w:szCs w:val="22"/>
        </w:rPr>
        <w:t xml:space="preserve"> в Решение «О бюджете му</w:t>
      </w:r>
      <w:r>
        <w:rPr>
          <w:b/>
          <w:sz w:val="22"/>
          <w:szCs w:val="22"/>
        </w:rPr>
        <w:t>ниципального образования «</w:t>
      </w:r>
      <w:proofErr w:type="spellStart"/>
      <w:r>
        <w:rPr>
          <w:b/>
          <w:sz w:val="22"/>
          <w:szCs w:val="22"/>
        </w:rPr>
        <w:t>Большеучинское</w:t>
      </w:r>
      <w:proofErr w:type="spellEnd"/>
      <w:r w:rsidRPr="004B039E">
        <w:rPr>
          <w:b/>
          <w:sz w:val="22"/>
          <w:szCs w:val="22"/>
        </w:rPr>
        <w:t>» на 201</w:t>
      </w:r>
      <w:r>
        <w:rPr>
          <w:b/>
          <w:sz w:val="22"/>
          <w:szCs w:val="22"/>
        </w:rPr>
        <w:t>5</w:t>
      </w:r>
      <w:r w:rsidRPr="004B039E">
        <w:rPr>
          <w:b/>
          <w:sz w:val="22"/>
          <w:szCs w:val="22"/>
        </w:rPr>
        <w:t xml:space="preserve"> год и на плановый период 201</w:t>
      </w:r>
      <w:r>
        <w:rPr>
          <w:b/>
          <w:sz w:val="22"/>
          <w:szCs w:val="22"/>
        </w:rPr>
        <w:t>6</w:t>
      </w:r>
      <w:r w:rsidRPr="004B039E">
        <w:rPr>
          <w:b/>
          <w:sz w:val="22"/>
          <w:szCs w:val="22"/>
        </w:rPr>
        <w:t xml:space="preserve"> и 201</w:t>
      </w:r>
      <w:r>
        <w:rPr>
          <w:b/>
          <w:sz w:val="22"/>
          <w:szCs w:val="22"/>
        </w:rPr>
        <w:t>7</w:t>
      </w:r>
      <w:r w:rsidRPr="004B039E">
        <w:rPr>
          <w:b/>
          <w:sz w:val="22"/>
          <w:szCs w:val="22"/>
        </w:rPr>
        <w:t xml:space="preserve"> годов</w:t>
      </w:r>
      <w:r>
        <w:rPr>
          <w:b/>
          <w:sz w:val="22"/>
          <w:szCs w:val="22"/>
        </w:rPr>
        <w:t>»</w:t>
      </w:r>
      <w:r w:rsidRPr="004B039E">
        <w:rPr>
          <w:b/>
          <w:sz w:val="22"/>
          <w:szCs w:val="22"/>
        </w:rPr>
        <w:t>.</w:t>
      </w:r>
    </w:p>
    <w:p w:rsidR="004629C9" w:rsidRPr="004B039E" w:rsidRDefault="004629C9" w:rsidP="004629C9">
      <w:pPr>
        <w:ind w:firstLine="360"/>
        <w:jc w:val="both"/>
        <w:rPr>
          <w:i/>
          <w:sz w:val="22"/>
          <w:szCs w:val="22"/>
        </w:rPr>
      </w:pPr>
      <w:r w:rsidRPr="004B039E">
        <w:rPr>
          <w:i/>
          <w:sz w:val="22"/>
          <w:szCs w:val="22"/>
        </w:rPr>
        <w:t>Проект решения, представленный на рассмотрение, подготовлен в рамках действующего бюджетного законодательства,</w:t>
      </w:r>
      <w:r>
        <w:rPr>
          <w:i/>
          <w:sz w:val="22"/>
          <w:szCs w:val="22"/>
        </w:rPr>
        <w:t xml:space="preserve"> </w:t>
      </w:r>
      <w:r w:rsidRPr="004B039E">
        <w:rPr>
          <w:i/>
          <w:sz w:val="22"/>
          <w:szCs w:val="22"/>
        </w:rPr>
        <w:t xml:space="preserve">в нём соблюдён принцип сбалансированности бюджетов (статья 33 БК РФ).                </w:t>
      </w:r>
    </w:p>
    <w:p w:rsidR="004629C9" w:rsidRPr="007D2D2E" w:rsidRDefault="004629C9" w:rsidP="004629C9">
      <w:pPr>
        <w:ind w:firstLine="360"/>
        <w:jc w:val="both"/>
        <w:rPr>
          <w:i/>
          <w:sz w:val="22"/>
          <w:szCs w:val="22"/>
        </w:rPr>
      </w:pPr>
      <w:r w:rsidRPr="004B039E">
        <w:rPr>
          <w:i/>
          <w:sz w:val="22"/>
          <w:szCs w:val="22"/>
        </w:rPr>
        <w:t>Контрольно-сч</w:t>
      </w:r>
      <w:r>
        <w:rPr>
          <w:i/>
          <w:sz w:val="22"/>
          <w:szCs w:val="22"/>
        </w:rPr>
        <w:t xml:space="preserve">ётный отдел рекомендует </w:t>
      </w:r>
      <w:r w:rsidRPr="004B039E">
        <w:rPr>
          <w:i/>
          <w:sz w:val="22"/>
          <w:szCs w:val="22"/>
        </w:rPr>
        <w:t xml:space="preserve">принять проект </w:t>
      </w:r>
      <w:r w:rsidRPr="007D2D2E">
        <w:rPr>
          <w:i/>
          <w:sz w:val="22"/>
          <w:szCs w:val="22"/>
        </w:rPr>
        <w:t xml:space="preserve">решения о внесении изменений </w:t>
      </w:r>
      <w:r w:rsidR="00705488">
        <w:rPr>
          <w:i/>
          <w:sz w:val="22"/>
          <w:szCs w:val="22"/>
        </w:rPr>
        <w:t xml:space="preserve">и дополнений </w:t>
      </w:r>
      <w:r w:rsidRPr="007D2D2E">
        <w:rPr>
          <w:i/>
          <w:sz w:val="22"/>
          <w:szCs w:val="22"/>
        </w:rPr>
        <w:t>в Решение</w:t>
      </w:r>
      <w:r w:rsidR="00705488">
        <w:rPr>
          <w:i/>
          <w:sz w:val="22"/>
          <w:szCs w:val="22"/>
        </w:rPr>
        <w:t xml:space="preserve"> </w:t>
      </w:r>
      <w:r w:rsidRPr="007D2D2E">
        <w:rPr>
          <w:i/>
          <w:sz w:val="22"/>
          <w:szCs w:val="22"/>
        </w:rPr>
        <w:t xml:space="preserve"> Совета депутатов муниципального образования «</w:t>
      </w:r>
      <w:proofErr w:type="spellStart"/>
      <w:r w:rsidR="00705488">
        <w:rPr>
          <w:i/>
          <w:sz w:val="22"/>
          <w:szCs w:val="22"/>
        </w:rPr>
        <w:t>Большеучинское</w:t>
      </w:r>
      <w:proofErr w:type="spellEnd"/>
      <w:r w:rsidRPr="007D2D2E">
        <w:rPr>
          <w:i/>
          <w:sz w:val="22"/>
          <w:szCs w:val="22"/>
        </w:rPr>
        <w:t xml:space="preserve">» </w:t>
      </w:r>
      <w:r w:rsidR="00705488">
        <w:rPr>
          <w:i/>
          <w:sz w:val="22"/>
          <w:szCs w:val="22"/>
        </w:rPr>
        <w:t xml:space="preserve">в решение </w:t>
      </w:r>
      <w:r w:rsidRPr="007D2D2E">
        <w:rPr>
          <w:i/>
          <w:sz w:val="22"/>
          <w:szCs w:val="22"/>
        </w:rPr>
        <w:t>«О бюджете муниципального образования «</w:t>
      </w:r>
      <w:proofErr w:type="spellStart"/>
      <w:r w:rsidR="00705488">
        <w:rPr>
          <w:i/>
          <w:sz w:val="22"/>
          <w:szCs w:val="22"/>
        </w:rPr>
        <w:t>Большеучинское</w:t>
      </w:r>
      <w:proofErr w:type="spellEnd"/>
      <w:r w:rsidRPr="007D2D2E">
        <w:rPr>
          <w:i/>
          <w:sz w:val="22"/>
          <w:szCs w:val="22"/>
        </w:rPr>
        <w:t>» на 201</w:t>
      </w:r>
      <w:r w:rsidR="00705488">
        <w:rPr>
          <w:i/>
          <w:sz w:val="22"/>
          <w:szCs w:val="22"/>
        </w:rPr>
        <w:t>5</w:t>
      </w:r>
      <w:r w:rsidRPr="007D2D2E">
        <w:rPr>
          <w:i/>
          <w:sz w:val="22"/>
          <w:szCs w:val="22"/>
        </w:rPr>
        <w:t xml:space="preserve"> год и на плановый период 201</w:t>
      </w:r>
      <w:r w:rsidR="00705488">
        <w:rPr>
          <w:i/>
          <w:sz w:val="22"/>
          <w:szCs w:val="22"/>
        </w:rPr>
        <w:t>6</w:t>
      </w:r>
      <w:r w:rsidRPr="007D2D2E">
        <w:rPr>
          <w:i/>
          <w:sz w:val="22"/>
          <w:szCs w:val="22"/>
        </w:rPr>
        <w:t xml:space="preserve"> и 201</w:t>
      </w:r>
      <w:r w:rsidR="00705488">
        <w:rPr>
          <w:i/>
          <w:sz w:val="22"/>
          <w:szCs w:val="22"/>
        </w:rPr>
        <w:t>7</w:t>
      </w:r>
      <w:r w:rsidRPr="007D2D2E">
        <w:rPr>
          <w:i/>
          <w:sz w:val="22"/>
          <w:szCs w:val="22"/>
        </w:rPr>
        <w:t xml:space="preserve"> годов» в пред</w:t>
      </w:r>
      <w:r w:rsidR="00705488">
        <w:rPr>
          <w:i/>
          <w:sz w:val="22"/>
          <w:szCs w:val="22"/>
        </w:rPr>
        <w:t>ложен</w:t>
      </w:r>
      <w:r w:rsidRPr="007D2D2E">
        <w:rPr>
          <w:i/>
          <w:sz w:val="22"/>
          <w:szCs w:val="22"/>
        </w:rPr>
        <w:t>ной редакции.</w:t>
      </w:r>
    </w:p>
    <w:p w:rsidR="00533E31" w:rsidRDefault="00533E31" w:rsidP="00BF0048">
      <w:pPr>
        <w:jc w:val="both"/>
        <w:rPr>
          <w:b/>
          <w:sz w:val="22"/>
          <w:szCs w:val="22"/>
        </w:rPr>
      </w:pPr>
    </w:p>
    <w:p w:rsidR="00533E31" w:rsidRPr="004B039E" w:rsidRDefault="00705488" w:rsidP="0023573A">
      <w:pPr>
        <w:ind w:firstLine="567"/>
        <w:jc w:val="both"/>
        <w:rPr>
          <w:b/>
          <w:sz w:val="22"/>
          <w:szCs w:val="22"/>
        </w:rPr>
      </w:pPr>
      <w:r>
        <w:rPr>
          <w:b/>
          <w:sz w:val="22"/>
          <w:szCs w:val="22"/>
        </w:rPr>
        <w:t>С 13.03.2015г. по 17</w:t>
      </w:r>
      <w:r w:rsidR="00533E31">
        <w:rPr>
          <w:b/>
          <w:sz w:val="22"/>
          <w:szCs w:val="22"/>
        </w:rPr>
        <w:t>.0</w:t>
      </w:r>
      <w:r>
        <w:rPr>
          <w:b/>
          <w:sz w:val="22"/>
          <w:szCs w:val="22"/>
        </w:rPr>
        <w:t>3</w:t>
      </w:r>
      <w:r w:rsidR="00533E31">
        <w:rPr>
          <w:b/>
          <w:sz w:val="22"/>
          <w:szCs w:val="22"/>
        </w:rPr>
        <w:t>.2014</w:t>
      </w:r>
      <w:r w:rsidR="00533E31" w:rsidRPr="004B039E">
        <w:rPr>
          <w:b/>
          <w:sz w:val="22"/>
          <w:szCs w:val="22"/>
        </w:rPr>
        <w:t xml:space="preserve">г. </w:t>
      </w:r>
      <w:r>
        <w:rPr>
          <w:b/>
          <w:sz w:val="22"/>
          <w:szCs w:val="22"/>
        </w:rPr>
        <w:t>п</w:t>
      </w:r>
      <w:r w:rsidR="00533E31" w:rsidRPr="004B039E">
        <w:rPr>
          <w:b/>
          <w:sz w:val="22"/>
          <w:szCs w:val="22"/>
        </w:rPr>
        <w:t xml:space="preserve">роведена экспертиза на проект </w:t>
      </w:r>
      <w:r w:rsidR="00533E31">
        <w:rPr>
          <w:b/>
          <w:sz w:val="22"/>
          <w:szCs w:val="22"/>
        </w:rPr>
        <w:t>решения</w:t>
      </w:r>
      <w:r w:rsidR="00533E31" w:rsidRPr="004B039E">
        <w:rPr>
          <w:b/>
          <w:sz w:val="22"/>
          <w:szCs w:val="22"/>
        </w:rPr>
        <w:t xml:space="preserve"> Совета депутатов мун</w:t>
      </w:r>
      <w:r w:rsidR="00533E31">
        <w:rPr>
          <w:b/>
          <w:sz w:val="22"/>
          <w:szCs w:val="22"/>
        </w:rPr>
        <w:t>иципального образования «Можгинский район</w:t>
      </w:r>
      <w:r w:rsidR="00533E31" w:rsidRPr="004B039E">
        <w:rPr>
          <w:b/>
          <w:sz w:val="22"/>
          <w:szCs w:val="22"/>
        </w:rPr>
        <w:t xml:space="preserve">» о внесении изменений </w:t>
      </w:r>
      <w:r>
        <w:rPr>
          <w:b/>
          <w:sz w:val="22"/>
          <w:szCs w:val="22"/>
        </w:rPr>
        <w:t xml:space="preserve">и дополнений </w:t>
      </w:r>
      <w:r w:rsidR="00533E31" w:rsidRPr="004B039E">
        <w:rPr>
          <w:b/>
          <w:sz w:val="22"/>
          <w:szCs w:val="22"/>
        </w:rPr>
        <w:t>в Решение «О бюджете му</w:t>
      </w:r>
      <w:r w:rsidR="00533E31">
        <w:rPr>
          <w:b/>
          <w:sz w:val="22"/>
          <w:szCs w:val="22"/>
        </w:rPr>
        <w:t>ниципального образования «Можгинский район</w:t>
      </w:r>
      <w:r w:rsidR="00533E31" w:rsidRPr="004B039E">
        <w:rPr>
          <w:b/>
          <w:sz w:val="22"/>
          <w:szCs w:val="22"/>
        </w:rPr>
        <w:t>» на 201</w:t>
      </w:r>
      <w:r>
        <w:rPr>
          <w:b/>
          <w:sz w:val="22"/>
          <w:szCs w:val="22"/>
        </w:rPr>
        <w:t>5</w:t>
      </w:r>
      <w:r w:rsidR="00533E31" w:rsidRPr="004B039E">
        <w:rPr>
          <w:b/>
          <w:sz w:val="22"/>
          <w:szCs w:val="22"/>
        </w:rPr>
        <w:t xml:space="preserve"> год и на плановый период 201</w:t>
      </w:r>
      <w:r>
        <w:rPr>
          <w:b/>
          <w:sz w:val="22"/>
          <w:szCs w:val="22"/>
        </w:rPr>
        <w:t>6</w:t>
      </w:r>
      <w:r w:rsidR="00533E31" w:rsidRPr="004B039E">
        <w:rPr>
          <w:b/>
          <w:sz w:val="22"/>
          <w:szCs w:val="22"/>
        </w:rPr>
        <w:t xml:space="preserve"> и 201</w:t>
      </w:r>
      <w:r>
        <w:rPr>
          <w:b/>
          <w:sz w:val="22"/>
          <w:szCs w:val="22"/>
        </w:rPr>
        <w:t>7</w:t>
      </w:r>
      <w:r w:rsidR="00533E31" w:rsidRPr="004B039E">
        <w:rPr>
          <w:b/>
          <w:sz w:val="22"/>
          <w:szCs w:val="22"/>
        </w:rPr>
        <w:t xml:space="preserve"> годов</w:t>
      </w:r>
      <w:r w:rsidR="00533E31">
        <w:rPr>
          <w:b/>
          <w:sz w:val="22"/>
          <w:szCs w:val="22"/>
        </w:rPr>
        <w:t>»</w:t>
      </w:r>
      <w:r w:rsidR="00533E31" w:rsidRPr="004B039E">
        <w:rPr>
          <w:b/>
          <w:sz w:val="22"/>
          <w:szCs w:val="22"/>
        </w:rPr>
        <w:t>.</w:t>
      </w:r>
    </w:p>
    <w:p w:rsidR="00533E31" w:rsidRPr="004B039E" w:rsidRDefault="00533E31" w:rsidP="00533E31">
      <w:pPr>
        <w:ind w:firstLine="360"/>
        <w:jc w:val="both"/>
        <w:rPr>
          <w:i/>
          <w:sz w:val="22"/>
          <w:szCs w:val="22"/>
        </w:rPr>
      </w:pPr>
      <w:r w:rsidRPr="004B039E">
        <w:rPr>
          <w:i/>
          <w:sz w:val="22"/>
          <w:szCs w:val="22"/>
        </w:rPr>
        <w:t>Проект решения, представленный на рассмотрение, подготовлен в рамках действующего бюджетного законодательства,</w:t>
      </w:r>
      <w:r>
        <w:rPr>
          <w:i/>
          <w:sz w:val="22"/>
          <w:szCs w:val="22"/>
        </w:rPr>
        <w:t xml:space="preserve"> </w:t>
      </w:r>
      <w:r w:rsidRPr="004B039E">
        <w:rPr>
          <w:i/>
          <w:sz w:val="22"/>
          <w:szCs w:val="22"/>
        </w:rPr>
        <w:t xml:space="preserve">в нём соблюдён принцип сбалансированности бюджетов (статья 33 БК РФ).                </w:t>
      </w:r>
    </w:p>
    <w:p w:rsidR="00533E31" w:rsidRPr="007D2D2E" w:rsidRDefault="00533E31" w:rsidP="00533E31">
      <w:pPr>
        <w:ind w:firstLine="360"/>
        <w:jc w:val="both"/>
        <w:rPr>
          <w:i/>
          <w:sz w:val="22"/>
          <w:szCs w:val="22"/>
        </w:rPr>
      </w:pPr>
      <w:r w:rsidRPr="004B039E">
        <w:rPr>
          <w:i/>
          <w:sz w:val="22"/>
          <w:szCs w:val="22"/>
        </w:rPr>
        <w:t>Контрольно-сч</w:t>
      </w:r>
      <w:r>
        <w:rPr>
          <w:i/>
          <w:sz w:val="22"/>
          <w:szCs w:val="22"/>
        </w:rPr>
        <w:t xml:space="preserve">ётный отдел рекомендует </w:t>
      </w:r>
      <w:r w:rsidRPr="004B039E">
        <w:rPr>
          <w:i/>
          <w:sz w:val="22"/>
          <w:szCs w:val="22"/>
        </w:rPr>
        <w:t xml:space="preserve">принять проект </w:t>
      </w:r>
      <w:r w:rsidRPr="007D2D2E">
        <w:rPr>
          <w:i/>
          <w:sz w:val="22"/>
          <w:szCs w:val="22"/>
        </w:rPr>
        <w:t>решения о внесении изменений</w:t>
      </w:r>
      <w:r w:rsidR="00705488">
        <w:rPr>
          <w:i/>
          <w:sz w:val="22"/>
          <w:szCs w:val="22"/>
        </w:rPr>
        <w:t xml:space="preserve"> и дополнений</w:t>
      </w:r>
      <w:r w:rsidRPr="007D2D2E">
        <w:rPr>
          <w:i/>
          <w:sz w:val="22"/>
          <w:szCs w:val="22"/>
        </w:rPr>
        <w:t xml:space="preserve"> в Решение Совета депутатов муниципального об</w:t>
      </w:r>
      <w:r w:rsidR="00705488">
        <w:rPr>
          <w:i/>
          <w:sz w:val="22"/>
          <w:szCs w:val="22"/>
        </w:rPr>
        <w:t xml:space="preserve">разования «Можгинский район» </w:t>
      </w:r>
      <w:r w:rsidRPr="007D2D2E">
        <w:rPr>
          <w:i/>
          <w:sz w:val="22"/>
          <w:szCs w:val="22"/>
        </w:rPr>
        <w:t>«О бюджете муниципального образования «Можгинский район»</w:t>
      </w:r>
      <w:r w:rsidR="00705488">
        <w:rPr>
          <w:i/>
          <w:sz w:val="22"/>
          <w:szCs w:val="22"/>
        </w:rPr>
        <w:t xml:space="preserve"> на 2015</w:t>
      </w:r>
      <w:r w:rsidRPr="007D2D2E">
        <w:rPr>
          <w:i/>
          <w:sz w:val="22"/>
          <w:szCs w:val="22"/>
        </w:rPr>
        <w:t xml:space="preserve"> год и на плановый период 201</w:t>
      </w:r>
      <w:r w:rsidR="00705488">
        <w:rPr>
          <w:i/>
          <w:sz w:val="22"/>
          <w:szCs w:val="22"/>
        </w:rPr>
        <w:t>6</w:t>
      </w:r>
      <w:r w:rsidRPr="007D2D2E">
        <w:rPr>
          <w:i/>
          <w:sz w:val="22"/>
          <w:szCs w:val="22"/>
        </w:rPr>
        <w:t xml:space="preserve"> и 201</w:t>
      </w:r>
      <w:r w:rsidR="00705488">
        <w:rPr>
          <w:i/>
          <w:sz w:val="22"/>
          <w:szCs w:val="22"/>
        </w:rPr>
        <w:t>7</w:t>
      </w:r>
      <w:r w:rsidRPr="007D2D2E">
        <w:rPr>
          <w:i/>
          <w:sz w:val="22"/>
          <w:szCs w:val="22"/>
        </w:rPr>
        <w:t xml:space="preserve"> годов» в пред</w:t>
      </w:r>
      <w:r w:rsidR="00705488">
        <w:rPr>
          <w:i/>
          <w:sz w:val="22"/>
          <w:szCs w:val="22"/>
        </w:rPr>
        <w:t>ложен</w:t>
      </w:r>
      <w:r w:rsidRPr="007D2D2E">
        <w:rPr>
          <w:i/>
          <w:sz w:val="22"/>
          <w:szCs w:val="22"/>
        </w:rPr>
        <w:t>ной редакции.</w:t>
      </w:r>
    </w:p>
    <w:p w:rsidR="004E12C9" w:rsidRDefault="004E12C9" w:rsidP="00A441EC">
      <w:pPr>
        <w:ind w:firstLine="567"/>
        <w:jc w:val="both"/>
        <w:rPr>
          <w:b/>
          <w:sz w:val="22"/>
          <w:szCs w:val="22"/>
        </w:rPr>
      </w:pPr>
    </w:p>
    <w:p w:rsidR="00533E31" w:rsidRDefault="00533E31" w:rsidP="00BF0048">
      <w:pPr>
        <w:jc w:val="both"/>
        <w:rPr>
          <w:b/>
        </w:rPr>
      </w:pPr>
    </w:p>
    <w:p w:rsidR="004E12C9" w:rsidRDefault="00D95E29" w:rsidP="004E12C9">
      <w:pPr>
        <w:ind w:firstLine="567"/>
        <w:jc w:val="center"/>
        <w:rPr>
          <w:b/>
          <w:color w:val="000000"/>
          <w:sz w:val="22"/>
          <w:szCs w:val="22"/>
        </w:rPr>
      </w:pPr>
      <w:r>
        <w:rPr>
          <w:b/>
          <w:color w:val="000000"/>
          <w:sz w:val="22"/>
          <w:szCs w:val="22"/>
        </w:rPr>
        <w:t xml:space="preserve">ГОДОВЫЕ </w:t>
      </w:r>
      <w:r w:rsidR="004E12C9">
        <w:rPr>
          <w:b/>
          <w:color w:val="000000"/>
          <w:sz w:val="22"/>
          <w:szCs w:val="22"/>
        </w:rPr>
        <w:t>ОТЧЕТЫ.</w:t>
      </w:r>
    </w:p>
    <w:p w:rsidR="00533E31" w:rsidRDefault="00705488" w:rsidP="00406910">
      <w:pPr>
        <w:ind w:firstLine="567"/>
        <w:jc w:val="both"/>
        <w:rPr>
          <w:b/>
          <w:color w:val="000000"/>
          <w:sz w:val="22"/>
          <w:szCs w:val="22"/>
        </w:rPr>
      </w:pPr>
      <w:r>
        <w:rPr>
          <w:b/>
          <w:color w:val="000000"/>
          <w:sz w:val="22"/>
          <w:szCs w:val="22"/>
        </w:rPr>
        <w:t>2</w:t>
      </w:r>
      <w:r w:rsidR="00533E31">
        <w:rPr>
          <w:b/>
          <w:color w:val="000000"/>
          <w:sz w:val="22"/>
          <w:szCs w:val="22"/>
        </w:rPr>
        <w:t>5</w:t>
      </w:r>
      <w:r w:rsidR="00533E31" w:rsidRPr="008D7913">
        <w:rPr>
          <w:b/>
          <w:color w:val="000000"/>
          <w:sz w:val="22"/>
          <w:szCs w:val="22"/>
        </w:rPr>
        <w:t>.</w:t>
      </w:r>
      <w:r w:rsidR="00533E31">
        <w:rPr>
          <w:b/>
          <w:color w:val="000000"/>
          <w:sz w:val="22"/>
          <w:szCs w:val="22"/>
        </w:rPr>
        <w:t>0</w:t>
      </w:r>
      <w:r>
        <w:rPr>
          <w:b/>
          <w:color w:val="000000"/>
          <w:sz w:val="22"/>
          <w:szCs w:val="22"/>
        </w:rPr>
        <w:t>2</w:t>
      </w:r>
      <w:r w:rsidR="00533E31">
        <w:rPr>
          <w:b/>
          <w:color w:val="000000"/>
          <w:sz w:val="22"/>
          <w:szCs w:val="22"/>
        </w:rPr>
        <w:t>.201</w:t>
      </w:r>
      <w:r>
        <w:rPr>
          <w:b/>
          <w:color w:val="000000"/>
          <w:sz w:val="22"/>
          <w:szCs w:val="22"/>
        </w:rPr>
        <w:t>5</w:t>
      </w:r>
      <w:r w:rsidR="00533E31">
        <w:rPr>
          <w:b/>
          <w:color w:val="000000"/>
          <w:sz w:val="22"/>
          <w:szCs w:val="22"/>
        </w:rPr>
        <w:t xml:space="preserve"> года. Утвержден отчет о работе контрольно-счётного отдела муниципального образования «Можгинский район» за 201</w:t>
      </w:r>
      <w:r>
        <w:rPr>
          <w:b/>
          <w:color w:val="000000"/>
          <w:sz w:val="22"/>
          <w:szCs w:val="22"/>
        </w:rPr>
        <w:t>4</w:t>
      </w:r>
      <w:r w:rsidR="00533E31">
        <w:rPr>
          <w:b/>
          <w:color w:val="000000"/>
          <w:sz w:val="22"/>
          <w:szCs w:val="22"/>
        </w:rPr>
        <w:t xml:space="preserve"> год.</w:t>
      </w:r>
    </w:p>
    <w:p w:rsidR="002F70F5" w:rsidRPr="002F70F5" w:rsidRDefault="00533E31" w:rsidP="002F70F5">
      <w:pPr>
        <w:ind w:firstLine="284"/>
        <w:jc w:val="both"/>
        <w:rPr>
          <w:bCs/>
          <w:sz w:val="22"/>
          <w:szCs w:val="22"/>
          <w:shd w:val="clear" w:color="auto" w:fill="FFFFFF"/>
        </w:rPr>
      </w:pPr>
      <w:proofErr w:type="gramStart"/>
      <w:r w:rsidRPr="002F70F5">
        <w:rPr>
          <w:color w:val="000000"/>
          <w:sz w:val="22"/>
          <w:szCs w:val="22"/>
        </w:rPr>
        <w:t>Отчет о деятельности  контрольно-счётного отдела муниципального образования «Можгинский район» подготовлен в соответствии с частью 2 статьи 19 Федерального закона от 07 февраля 2011 года  № 6-ФЗ «Об общих принципах организации и деятельности контрольно-счётных органов субъектов Российской Федерации и муниципальных образований», пунктом 5 Положения о контрольно-счётном отделе муниципального образования «</w:t>
      </w:r>
      <w:r w:rsidR="00A0283F" w:rsidRPr="002F70F5">
        <w:rPr>
          <w:color w:val="000000"/>
          <w:sz w:val="22"/>
          <w:szCs w:val="22"/>
        </w:rPr>
        <w:t>Можгинский район» и направлен</w:t>
      </w:r>
      <w:r w:rsidRPr="002F70F5">
        <w:rPr>
          <w:color w:val="000000"/>
          <w:sz w:val="22"/>
          <w:szCs w:val="22"/>
        </w:rPr>
        <w:t xml:space="preserve"> в Совет депутатов муниципального образования «Можгинский район».</w:t>
      </w:r>
      <w:proofErr w:type="gramEnd"/>
      <w:r w:rsidRPr="002F70F5">
        <w:rPr>
          <w:color w:val="000000"/>
          <w:sz w:val="22"/>
          <w:szCs w:val="22"/>
        </w:rPr>
        <w:t xml:space="preserve"> </w:t>
      </w:r>
      <w:r w:rsidR="00A0283F" w:rsidRPr="002F70F5">
        <w:rPr>
          <w:color w:val="000000"/>
          <w:sz w:val="22"/>
          <w:szCs w:val="22"/>
        </w:rPr>
        <w:t>Итого в 201</w:t>
      </w:r>
      <w:r w:rsidR="002F70F5" w:rsidRPr="002F70F5">
        <w:rPr>
          <w:color w:val="000000"/>
          <w:sz w:val="22"/>
          <w:szCs w:val="22"/>
        </w:rPr>
        <w:t>4</w:t>
      </w:r>
      <w:r w:rsidR="00A0283F" w:rsidRPr="002F70F5">
        <w:rPr>
          <w:color w:val="000000"/>
          <w:sz w:val="22"/>
          <w:szCs w:val="22"/>
        </w:rPr>
        <w:t xml:space="preserve"> году контрольно-счётного отделом проведено </w:t>
      </w:r>
      <w:r w:rsidR="002F70F5" w:rsidRPr="002F70F5">
        <w:rPr>
          <w:color w:val="000000"/>
          <w:sz w:val="22"/>
          <w:szCs w:val="22"/>
        </w:rPr>
        <w:t>182 контрольных и экспертно-аналитических мероприятий</w:t>
      </w:r>
      <w:r w:rsidR="00406910" w:rsidRPr="002F70F5">
        <w:rPr>
          <w:color w:val="000000"/>
          <w:sz w:val="22"/>
          <w:szCs w:val="22"/>
        </w:rPr>
        <w:t xml:space="preserve"> в </w:t>
      </w:r>
      <w:proofErr w:type="spellStart"/>
      <w:r w:rsidR="00406910" w:rsidRPr="002F70F5">
        <w:rPr>
          <w:color w:val="000000"/>
          <w:sz w:val="22"/>
          <w:szCs w:val="22"/>
        </w:rPr>
        <w:t>т.ч</w:t>
      </w:r>
      <w:proofErr w:type="spellEnd"/>
      <w:r w:rsidR="00406910" w:rsidRPr="002F70F5">
        <w:rPr>
          <w:color w:val="000000"/>
          <w:sz w:val="22"/>
          <w:szCs w:val="22"/>
        </w:rPr>
        <w:t>.</w:t>
      </w:r>
      <w:r w:rsidR="002F70F5" w:rsidRPr="002F70F5">
        <w:rPr>
          <w:color w:val="000000"/>
          <w:sz w:val="22"/>
          <w:szCs w:val="22"/>
        </w:rPr>
        <w:t xml:space="preserve">: 31 контрольное мероприятие; </w:t>
      </w:r>
      <w:r w:rsidR="00406910" w:rsidRPr="002F70F5">
        <w:rPr>
          <w:color w:val="000000"/>
          <w:sz w:val="22"/>
          <w:szCs w:val="22"/>
        </w:rPr>
        <w:t xml:space="preserve"> </w:t>
      </w:r>
      <w:r w:rsidR="002F70F5" w:rsidRPr="002F70F5">
        <w:rPr>
          <w:color w:val="000000"/>
          <w:sz w:val="22"/>
          <w:szCs w:val="22"/>
        </w:rPr>
        <w:t>94</w:t>
      </w:r>
      <w:r w:rsidR="00406910" w:rsidRPr="002F70F5">
        <w:rPr>
          <w:color w:val="000000"/>
          <w:sz w:val="22"/>
          <w:szCs w:val="22"/>
        </w:rPr>
        <w:t xml:space="preserve"> экспертиз</w:t>
      </w:r>
      <w:r w:rsidR="002F70F5" w:rsidRPr="002F70F5">
        <w:rPr>
          <w:color w:val="000000"/>
          <w:sz w:val="22"/>
          <w:szCs w:val="22"/>
        </w:rPr>
        <w:t xml:space="preserve">ы, </w:t>
      </w:r>
      <w:r w:rsidR="002F70F5" w:rsidRPr="002F70F5">
        <w:rPr>
          <w:bCs/>
          <w:sz w:val="22"/>
          <w:szCs w:val="22"/>
          <w:shd w:val="clear" w:color="auto" w:fill="FFFFFF"/>
        </w:rPr>
        <w:t xml:space="preserve"> дано 56 согласований</w:t>
      </w:r>
      <w:r w:rsidR="002F70F5" w:rsidRPr="002F70F5">
        <w:rPr>
          <w:sz w:val="22"/>
          <w:szCs w:val="22"/>
        </w:rPr>
        <w:t xml:space="preserve"> о заключении контракта с единственным поставщиком (подрядчиком, исполнителем) и один отказ в согласовании.</w:t>
      </w:r>
    </w:p>
    <w:p w:rsidR="00406910" w:rsidRPr="002F70F5" w:rsidRDefault="00406910" w:rsidP="002F70F5">
      <w:pPr>
        <w:pStyle w:val="a4"/>
        <w:tabs>
          <w:tab w:val="num" w:pos="-284"/>
        </w:tabs>
        <w:ind w:firstLine="284"/>
        <w:jc w:val="both"/>
        <w:rPr>
          <w:color w:val="000000"/>
          <w:sz w:val="22"/>
          <w:szCs w:val="22"/>
        </w:rPr>
      </w:pPr>
      <w:r w:rsidRPr="00406910">
        <w:rPr>
          <w:i/>
          <w:color w:val="000000"/>
          <w:sz w:val="22"/>
          <w:szCs w:val="22"/>
        </w:rPr>
        <w:t xml:space="preserve"> </w:t>
      </w:r>
      <w:r w:rsidRPr="002F70F5">
        <w:rPr>
          <w:color w:val="000000"/>
          <w:sz w:val="22"/>
          <w:szCs w:val="22"/>
        </w:rPr>
        <w:t xml:space="preserve">Выявлено финансовых </w:t>
      </w:r>
      <w:r w:rsidR="002F70F5">
        <w:rPr>
          <w:color w:val="000000"/>
          <w:sz w:val="22"/>
          <w:szCs w:val="22"/>
        </w:rPr>
        <w:t xml:space="preserve">и нефинансовых </w:t>
      </w:r>
      <w:r w:rsidRPr="002F70F5">
        <w:rPr>
          <w:color w:val="000000"/>
          <w:sz w:val="22"/>
          <w:szCs w:val="22"/>
        </w:rPr>
        <w:t xml:space="preserve">нарушений на сумму </w:t>
      </w:r>
      <w:r w:rsidR="002F70F5" w:rsidRPr="002F70F5">
        <w:rPr>
          <w:sz w:val="22"/>
          <w:szCs w:val="22"/>
        </w:rPr>
        <w:t>51 496,7 тыс. руб.,</w:t>
      </w:r>
      <w:r w:rsidR="002F70F5" w:rsidRPr="00FE034C">
        <w:rPr>
          <w:sz w:val="28"/>
          <w:szCs w:val="28"/>
        </w:rPr>
        <w:t xml:space="preserve"> </w:t>
      </w:r>
      <w:r w:rsidRPr="002F70F5">
        <w:rPr>
          <w:color w:val="000000"/>
          <w:sz w:val="22"/>
          <w:szCs w:val="22"/>
        </w:rPr>
        <w:t xml:space="preserve"> тыс. руб., в </w:t>
      </w:r>
      <w:proofErr w:type="spellStart"/>
      <w:r w:rsidRPr="002F70F5">
        <w:rPr>
          <w:color w:val="000000"/>
          <w:sz w:val="22"/>
          <w:szCs w:val="22"/>
        </w:rPr>
        <w:t>т.ч</w:t>
      </w:r>
      <w:proofErr w:type="spellEnd"/>
      <w:r w:rsidRPr="002F70F5">
        <w:rPr>
          <w:color w:val="000000"/>
          <w:sz w:val="22"/>
          <w:szCs w:val="22"/>
        </w:rPr>
        <w:t xml:space="preserve">.: </w:t>
      </w:r>
      <w:r w:rsidR="002F70F5">
        <w:rPr>
          <w:color w:val="000000"/>
          <w:sz w:val="22"/>
          <w:szCs w:val="22"/>
        </w:rPr>
        <w:t xml:space="preserve">финансовых на сумму 48 431,0 </w:t>
      </w:r>
      <w:proofErr w:type="spellStart"/>
      <w:r w:rsidR="002F70F5">
        <w:rPr>
          <w:color w:val="000000"/>
          <w:sz w:val="22"/>
          <w:szCs w:val="22"/>
        </w:rPr>
        <w:t>тыс</w:t>
      </w:r>
      <w:proofErr w:type="gramStart"/>
      <w:r w:rsidR="002F70F5">
        <w:rPr>
          <w:color w:val="000000"/>
          <w:sz w:val="22"/>
          <w:szCs w:val="22"/>
        </w:rPr>
        <w:t>.р</w:t>
      </w:r>
      <w:proofErr w:type="gramEnd"/>
      <w:r w:rsidR="002F70F5">
        <w:rPr>
          <w:color w:val="000000"/>
          <w:sz w:val="22"/>
          <w:szCs w:val="22"/>
        </w:rPr>
        <w:t>уб</w:t>
      </w:r>
      <w:proofErr w:type="spellEnd"/>
      <w:r w:rsidR="002F70F5">
        <w:rPr>
          <w:color w:val="000000"/>
          <w:sz w:val="22"/>
          <w:szCs w:val="22"/>
        </w:rPr>
        <w:t xml:space="preserve">., нефинансовых на сумму 3 065,7 </w:t>
      </w:r>
      <w:proofErr w:type="spellStart"/>
      <w:r w:rsidR="002F70F5">
        <w:rPr>
          <w:color w:val="000000"/>
          <w:sz w:val="22"/>
          <w:szCs w:val="22"/>
        </w:rPr>
        <w:t>тыс.руб</w:t>
      </w:r>
      <w:proofErr w:type="spellEnd"/>
      <w:r w:rsidR="002F70F5">
        <w:rPr>
          <w:color w:val="000000"/>
          <w:sz w:val="22"/>
          <w:szCs w:val="22"/>
        </w:rPr>
        <w:t xml:space="preserve">. </w:t>
      </w:r>
      <w:r w:rsidR="00D95E29">
        <w:rPr>
          <w:color w:val="000000"/>
          <w:sz w:val="22"/>
          <w:szCs w:val="22"/>
        </w:rPr>
        <w:t xml:space="preserve">Восстановлено средств в сумме 932,3 </w:t>
      </w:r>
      <w:proofErr w:type="spellStart"/>
      <w:r w:rsidR="00D95E29">
        <w:rPr>
          <w:color w:val="000000"/>
          <w:sz w:val="22"/>
          <w:szCs w:val="22"/>
        </w:rPr>
        <w:t>тыс.руб</w:t>
      </w:r>
      <w:proofErr w:type="spellEnd"/>
      <w:r w:rsidR="00D95E29">
        <w:rPr>
          <w:color w:val="000000"/>
          <w:sz w:val="22"/>
          <w:szCs w:val="22"/>
        </w:rPr>
        <w:t>.</w:t>
      </w:r>
    </w:p>
    <w:p w:rsidR="00406910" w:rsidRPr="002F70F5" w:rsidRDefault="00406910" w:rsidP="002F70F5">
      <w:pPr>
        <w:pStyle w:val="a4"/>
        <w:ind w:firstLine="284"/>
        <w:jc w:val="both"/>
        <w:rPr>
          <w:rFonts w:eastAsia="Lucida Sans Unicode" w:cs="Tahoma"/>
          <w:sz w:val="22"/>
          <w:szCs w:val="22"/>
        </w:rPr>
      </w:pPr>
      <w:r w:rsidRPr="002F70F5">
        <w:rPr>
          <w:rFonts w:eastAsia="Lucida Sans Unicode" w:cs="Tahoma"/>
          <w:sz w:val="22"/>
          <w:szCs w:val="22"/>
        </w:rPr>
        <w:t xml:space="preserve">Нецелевого использования бюджетных средств, проверками не </w:t>
      </w:r>
      <w:r w:rsidR="00D95E29">
        <w:rPr>
          <w:rFonts w:eastAsia="Lucida Sans Unicode" w:cs="Tahoma"/>
          <w:sz w:val="22"/>
          <w:szCs w:val="22"/>
        </w:rPr>
        <w:t>установл</w:t>
      </w:r>
      <w:r w:rsidRPr="002F70F5">
        <w:rPr>
          <w:rFonts w:eastAsia="Lucida Sans Unicode" w:cs="Tahoma"/>
          <w:sz w:val="22"/>
          <w:szCs w:val="22"/>
        </w:rPr>
        <w:t>ено.</w:t>
      </w:r>
    </w:p>
    <w:p w:rsidR="00406910" w:rsidRPr="002F70F5" w:rsidRDefault="00406910" w:rsidP="002F70F5">
      <w:pPr>
        <w:ind w:firstLine="284"/>
        <w:jc w:val="both"/>
        <w:rPr>
          <w:rFonts w:eastAsia="Lucida Sans Unicode" w:cs="Tahoma"/>
          <w:sz w:val="22"/>
          <w:szCs w:val="22"/>
        </w:rPr>
      </w:pPr>
      <w:r w:rsidRPr="002F70F5">
        <w:rPr>
          <w:rFonts w:eastAsia="Lucida Sans Unicode" w:cs="Tahoma"/>
          <w:sz w:val="22"/>
          <w:szCs w:val="22"/>
        </w:rPr>
        <w:t>Ситуаций, связанных с передачей материалов в правоохранительные органы, не возникало.</w:t>
      </w:r>
    </w:p>
    <w:p w:rsidR="00533E31" w:rsidRPr="002F70F5" w:rsidRDefault="00533E31" w:rsidP="002F70F5">
      <w:pPr>
        <w:ind w:firstLine="284"/>
        <w:jc w:val="both"/>
        <w:rPr>
          <w:color w:val="000000"/>
          <w:sz w:val="22"/>
          <w:szCs w:val="22"/>
        </w:rPr>
      </w:pPr>
      <w:r w:rsidRPr="002F70F5">
        <w:rPr>
          <w:sz w:val="22"/>
          <w:szCs w:val="22"/>
        </w:rPr>
        <w:t>Решением Совета депутатов муниципального обр</w:t>
      </w:r>
      <w:r w:rsidR="00D95E29">
        <w:rPr>
          <w:sz w:val="22"/>
          <w:szCs w:val="22"/>
        </w:rPr>
        <w:t>азования «Можгинский район» от 16</w:t>
      </w:r>
      <w:r w:rsidRPr="002F70F5">
        <w:rPr>
          <w:sz w:val="22"/>
          <w:szCs w:val="22"/>
        </w:rPr>
        <w:t>.</w:t>
      </w:r>
      <w:r w:rsidR="00D95E29">
        <w:rPr>
          <w:sz w:val="22"/>
          <w:szCs w:val="22"/>
        </w:rPr>
        <w:t>12</w:t>
      </w:r>
      <w:r w:rsidRPr="002F70F5">
        <w:rPr>
          <w:sz w:val="22"/>
          <w:szCs w:val="22"/>
        </w:rPr>
        <w:t>.2014г. № 2</w:t>
      </w:r>
      <w:r w:rsidR="00D95E29">
        <w:rPr>
          <w:sz w:val="22"/>
          <w:szCs w:val="22"/>
        </w:rPr>
        <w:t>8</w:t>
      </w:r>
      <w:r w:rsidRPr="002F70F5">
        <w:rPr>
          <w:sz w:val="22"/>
          <w:szCs w:val="22"/>
        </w:rPr>
        <w:t>.</w:t>
      </w:r>
      <w:r w:rsidR="00D95E29">
        <w:rPr>
          <w:sz w:val="22"/>
          <w:szCs w:val="22"/>
        </w:rPr>
        <w:t>6</w:t>
      </w:r>
      <w:r w:rsidRPr="002F70F5">
        <w:rPr>
          <w:sz w:val="22"/>
          <w:szCs w:val="22"/>
        </w:rPr>
        <w:t xml:space="preserve"> отчет  </w:t>
      </w:r>
      <w:r w:rsidRPr="002F70F5">
        <w:rPr>
          <w:color w:val="000000"/>
          <w:sz w:val="22"/>
          <w:szCs w:val="22"/>
        </w:rPr>
        <w:t>о работе контрольно-счётного отдела муниципального образо</w:t>
      </w:r>
      <w:r w:rsidR="00D95E29">
        <w:rPr>
          <w:color w:val="000000"/>
          <w:sz w:val="22"/>
          <w:szCs w:val="22"/>
        </w:rPr>
        <w:t>вания «Можгинский район» за 2014</w:t>
      </w:r>
      <w:r w:rsidRPr="002F70F5">
        <w:rPr>
          <w:color w:val="000000"/>
          <w:sz w:val="22"/>
          <w:szCs w:val="22"/>
        </w:rPr>
        <w:t xml:space="preserve"> год утвержден.</w:t>
      </w:r>
    </w:p>
    <w:p w:rsidR="00533E31" w:rsidRPr="008D7913" w:rsidRDefault="00533E31" w:rsidP="00406910">
      <w:pPr>
        <w:jc w:val="both"/>
        <w:rPr>
          <w:sz w:val="22"/>
          <w:szCs w:val="22"/>
        </w:rPr>
      </w:pPr>
      <w:r w:rsidRPr="008D7913">
        <w:rPr>
          <w:color w:val="000000"/>
          <w:sz w:val="22"/>
          <w:szCs w:val="22"/>
        </w:rPr>
        <w:t>  </w:t>
      </w:r>
      <w:r w:rsidRPr="008D7913">
        <w:rPr>
          <w:sz w:val="22"/>
          <w:szCs w:val="22"/>
        </w:rPr>
        <w:t> </w:t>
      </w:r>
    </w:p>
    <w:p w:rsidR="00533E31" w:rsidRPr="00312CC9" w:rsidRDefault="00312CC9" w:rsidP="00BF0048">
      <w:pPr>
        <w:jc w:val="both"/>
        <w:rPr>
          <w:sz w:val="18"/>
          <w:szCs w:val="18"/>
        </w:rPr>
      </w:pPr>
      <w:r>
        <w:rPr>
          <w:sz w:val="22"/>
          <w:szCs w:val="22"/>
        </w:rPr>
        <w:t xml:space="preserve">      </w:t>
      </w:r>
      <w:r w:rsidR="00406910" w:rsidRPr="00312CC9">
        <w:rPr>
          <w:sz w:val="18"/>
          <w:szCs w:val="18"/>
        </w:rPr>
        <w:t>Председатель контрольно-счетного отдела  Т.А. Пантелеева.</w:t>
      </w:r>
      <w:bookmarkStart w:id="0" w:name="_GoBack"/>
      <w:bookmarkEnd w:id="0"/>
    </w:p>
    <w:sectPr w:rsidR="00533E31" w:rsidRPr="00312CC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95331D"/>
    <w:multiLevelType w:val="hybridMultilevel"/>
    <w:tmpl w:val="0C88FD70"/>
    <w:lvl w:ilvl="0" w:tplc="A8BCB0DA">
      <w:start w:val="1"/>
      <w:numFmt w:val="decimal"/>
      <w:lvlText w:val="%1."/>
      <w:lvlJc w:val="left"/>
      <w:pPr>
        <w:tabs>
          <w:tab w:val="num" w:pos="630"/>
        </w:tabs>
        <w:ind w:left="630" w:hanging="45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100F"/>
    <w:rsid w:val="00226E01"/>
    <w:rsid w:val="0023573A"/>
    <w:rsid w:val="002B48EA"/>
    <w:rsid w:val="002F70F5"/>
    <w:rsid w:val="00312CC9"/>
    <w:rsid w:val="00362B88"/>
    <w:rsid w:val="003D06F0"/>
    <w:rsid w:val="00406910"/>
    <w:rsid w:val="004629C9"/>
    <w:rsid w:val="00487A52"/>
    <w:rsid w:val="00493339"/>
    <w:rsid w:val="004E12C9"/>
    <w:rsid w:val="0053096E"/>
    <w:rsid w:val="00533E31"/>
    <w:rsid w:val="00673531"/>
    <w:rsid w:val="00705488"/>
    <w:rsid w:val="007C4886"/>
    <w:rsid w:val="007D2D2E"/>
    <w:rsid w:val="00854226"/>
    <w:rsid w:val="00915F38"/>
    <w:rsid w:val="00967E24"/>
    <w:rsid w:val="00A0283F"/>
    <w:rsid w:val="00A441EC"/>
    <w:rsid w:val="00AA733C"/>
    <w:rsid w:val="00AE49CE"/>
    <w:rsid w:val="00AF7B7F"/>
    <w:rsid w:val="00B02CEF"/>
    <w:rsid w:val="00BA4F9A"/>
    <w:rsid w:val="00BF0048"/>
    <w:rsid w:val="00C1206F"/>
    <w:rsid w:val="00C64D1C"/>
    <w:rsid w:val="00D021C8"/>
    <w:rsid w:val="00D95E29"/>
    <w:rsid w:val="00DA10BC"/>
    <w:rsid w:val="00DC2F88"/>
    <w:rsid w:val="00E0100F"/>
    <w:rsid w:val="00EF1771"/>
    <w:rsid w:val="00F2159A"/>
    <w:rsid w:val="00F56F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100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DA10BC"/>
    <w:pPr>
      <w:keepNext/>
      <w:outlineLvl w:val="0"/>
    </w:pPr>
    <w:rPr>
      <w:rFonts w:eastAsia="Calibri"/>
      <w:b/>
      <w:bCs/>
      <w:sz w:val="20"/>
      <w:szCs w:val="20"/>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E0100F"/>
    <w:pPr>
      <w:spacing w:before="100" w:beforeAutospacing="1" w:after="100" w:afterAutospacing="1"/>
    </w:pPr>
  </w:style>
  <w:style w:type="paragraph" w:customStyle="1" w:styleId="11">
    <w:name w:val="Знак Знак Знак1 Знак Знак Знак Знак Знак Знак Знак Знак Знак Знак"/>
    <w:basedOn w:val="a"/>
    <w:rsid w:val="00E0100F"/>
    <w:pPr>
      <w:spacing w:after="160" w:line="240" w:lineRule="exact"/>
    </w:pPr>
    <w:rPr>
      <w:rFonts w:ascii="Verdana" w:hAnsi="Verdana"/>
      <w:lang w:val="en-US" w:eastAsia="en-US"/>
    </w:rPr>
  </w:style>
  <w:style w:type="paragraph" w:styleId="a4">
    <w:name w:val="Body Text Indent"/>
    <w:basedOn w:val="a"/>
    <w:link w:val="a5"/>
    <w:rsid w:val="002B48EA"/>
    <w:pPr>
      <w:ind w:firstLine="180"/>
    </w:pPr>
  </w:style>
  <w:style w:type="character" w:customStyle="1" w:styleId="a5">
    <w:name w:val="Основной текст с отступом Знак"/>
    <w:basedOn w:val="a0"/>
    <w:link w:val="a4"/>
    <w:rsid w:val="002B48EA"/>
    <w:rPr>
      <w:rFonts w:ascii="Times New Roman" w:eastAsia="Times New Roman" w:hAnsi="Times New Roman" w:cs="Times New Roman"/>
      <w:sz w:val="24"/>
      <w:szCs w:val="24"/>
      <w:lang w:eastAsia="ru-RU"/>
    </w:rPr>
  </w:style>
  <w:style w:type="paragraph" w:styleId="a6">
    <w:name w:val="footer"/>
    <w:basedOn w:val="a"/>
    <w:link w:val="a7"/>
    <w:rsid w:val="0053096E"/>
    <w:pPr>
      <w:tabs>
        <w:tab w:val="center" w:pos="4677"/>
        <w:tab w:val="right" w:pos="9355"/>
      </w:tabs>
    </w:pPr>
  </w:style>
  <w:style w:type="character" w:customStyle="1" w:styleId="a7">
    <w:name w:val="Нижний колонтитул Знак"/>
    <w:basedOn w:val="a0"/>
    <w:link w:val="a6"/>
    <w:rsid w:val="0053096E"/>
    <w:rPr>
      <w:rFonts w:ascii="Times New Roman" w:eastAsia="Times New Roman" w:hAnsi="Times New Roman" w:cs="Times New Roman"/>
      <w:sz w:val="24"/>
      <w:szCs w:val="24"/>
      <w:lang w:eastAsia="ru-RU"/>
    </w:rPr>
  </w:style>
  <w:style w:type="paragraph" w:styleId="3">
    <w:name w:val="Body Text 3"/>
    <w:basedOn w:val="a"/>
    <w:link w:val="30"/>
    <w:rsid w:val="0053096E"/>
    <w:pPr>
      <w:spacing w:after="120"/>
    </w:pPr>
    <w:rPr>
      <w:sz w:val="16"/>
      <w:szCs w:val="16"/>
    </w:rPr>
  </w:style>
  <w:style w:type="character" w:customStyle="1" w:styleId="30">
    <w:name w:val="Основной текст 3 Знак"/>
    <w:basedOn w:val="a0"/>
    <w:link w:val="3"/>
    <w:rsid w:val="0053096E"/>
    <w:rPr>
      <w:rFonts w:ascii="Times New Roman" w:eastAsia="Times New Roman" w:hAnsi="Times New Roman" w:cs="Times New Roman"/>
      <w:sz w:val="16"/>
      <w:szCs w:val="16"/>
      <w:lang w:eastAsia="ru-RU"/>
    </w:rPr>
  </w:style>
  <w:style w:type="paragraph" w:styleId="a8">
    <w:name w:val="Title"/>
    <w:aliases w:val="Название Знак1,Название Знак Знак, Знак2 Знак Знак, Знак2 Знак1,Знак2 Знак1 Знак,Название Знак1 Знак,Название Знак Знак Знак, Знак2 Знак Знак Знак, Знак2 Знак1 Знак,Знак2 Знак Знак,Знак2 Знак1,Знак2 Знак Знак Знак,Знак Знак, Знак Знак3"/>
    <w:basedOn w:val="a"/>
    <w:link w:val="a9"/>
    <w:qFormat/>
    <w:rsid w:val="00493339"/>
    <w:pPr>
      <w:jc w:val="center"/>
    </w:pPr>
    <w:rPr>
      <w:b/>
      <w:bCs/>
      <w:sz w:val="28"/>
      <w:lang w:eastAsia="en-US"/>
    </w:rPr>
  </w:style>
  <w:style w:type="character" w:customStyle="1" w:styleId="a9">
    <w:name w:val="Название Знак"/>
    <w:aliases w:val="Название Знак1 Знак1,Название Знак Знак Знак1, Знак2 Знак Знак Знак1, Знак2 Знак1 Знак1,Знак2 Знак1 Знак Знак,Название Знак1 Знак Знак,Название Знак Знак Знак Знак, Знак2 Знак Знак Знак Знак, Знак2 Знак1 Знак Знак,Знак2 Знак Знак Знак1"/>
    <w:basedOn w:val="a0"/>
    <w:link w:val="a8"/>
    <w:rsid w:val="00493339"/>
    <w:rPr>
      <w:rFonts w:ascii="Times New Roman" w:eastAsia="Times New Roman" w:hAnsi="Times New Roman" w:cs="Times New Roman"/>
      <w:b/>
      <w:bCs/>
      <w:sz w:val="28"/>
      <w:szCs w:val="24"/>
    </w:rPr>
  </w:style>
  <w:style w:type="character" w:customStyle="1" w:styleId="10">
    <w:name w:val="Заголовок 1 Знак"/>
    <w:basedOn w:val="a0"/>
    <w:link w:val="1"/>
    <w:rsid w:val="00DA10BC"/>
    <w:rPr>
      <w:rFonts w:ascii="Times New Roman" w:eastAsia="Calibri" w:hAnsi="Times New Roman" w:cs="Times New Roman"/>
      <w:b/>
      <w:bCs/>
      <w:sz w:val="20"/>
      <w:szCs w:val="20"/>
      <w:lang w:val="x-none" w:eastAsia="ru-RU"/>
    </w:rPr>
  </w:style>
  <w:style w:type="paragraph" w:styleId="2">
    <w:name w:val="Body Text Indent 2"/>
    <w:basedOn w:val="a"/>
    <w:link w:val="20"/>
    <w:uiPriority w:val="99"/>
    <w:unhideWhenUsed/>
    <w:rsid w:val="00487A52"/>
    <w:pPr>
      <w:spacing w:after="120" w:line="480" w:lineRule="auto"/>
      <w:ind w:left="283"/>
    </w:pPr>
  </w:style>
  <w:style w:type="character" w:customStyle="1" w:styleId="20">
    <w:name w:val="Основной текст с отступом 2 Знак"/>
    <w:basedOn w:val="a0"/>
    <w:link w:val="2"/>
    <w:uiPriority w:val="99"/>
    <w:rsid w:val="00487A52"/>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100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DA10BC"/>
    <w:pPr>
      <w:keepNext/>
      <w:outlineLvl w:val="0"/>
    </w:pPr>
    <w:rPr>
      <w:rFonts w:eastAsia="Calibri"/>
      <w:b/>
      <w:bCs/>
      <w:sz w:val="20"/>
      <w:szCs w:val="20"/>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E0100F"/>
    <w:pPr>
      <w:spacing w:before="100" w:beforeAutospacing="1" w:after="100" w:afterAutospacing="1"/>
    </w:pPr>
  </w:style>
  <w:style w:type="paragraph" w:customStyle="1" w:styleId="11">
    <w:name w:val="Знак Знак Знак1 Знак Знак Знак Знак Знак Знак Знак Знак Знак Знак"/>
    <w:basedOn w:val="a"/>
    <w:rsid w:val="00E0100F"/>
    <w:pPr>
      <w:spacing w:after="160" w:line="240" w:lineRule="exact"/>
    </w:pPr>
    <w:rPr>
      <w:rFonts w:ascii="Verdana" w:hAnsi="Verdana"/>
      <w:lang w:val="en-US" w:eastAsia="en-US"/>
    </w:rPr>
  </w:style>
  <w:style w:type="paragraph" w:styleId="a4">
    <w:name w:val="Body Text Indent"/>
    <w:basedOn w:val="a"/>
    <w:link w:val="a5"/>
    <w:rsid w:val="002B48EA"/>
    <w:pPr>
      <w:ind w:firstLine="180"/>
    </w:pPr>
  </w:style>
  <w:style w:type="character" w:customStyle="1" w:styleId="a5">
    <w:name w:val="Основной текст с отступом Знак"/>
    <w:basedOn w:val="a0"/>
    <w:link w:val="a4"/>
    <w:rsid w:val="002B48EA"/>
    <w:rPr>
      <w:rFonts w:ascii="Times New Roman" w:eastAsia="Times New Roman" w:hAnsi="Times New Roman" w:cs="Times New Roman"/>
      <w:sz w:val="24"/>
      <w:szCs w:val="24"/>
      <w:lang w:eastAsia="ru-RU"/>
    </w:rPr>
  </w:style>
  <w:style w:type="paragraph" w:styleId="a6">
    <w:name w:val="footer"/>
    <w:basedOn w:val="a"/>
    <w:link w:val="a7"/>
    <w:rsid w:val="0053096E"/>
    <w:pPr>
      <w:tabs>
        <w:tab w:val="center" w:pos="4677"/>
        <w:tab w:val="right" w:pos="9355"/>
      </w:tabs>
    </w:pPr>
  </w:style>
  <w:style w:type="character" w:customStyle="1" w:styleId="a7">
    <w:name w:val="Нижний колонтитул Знак"/>
    <w:basedOn w:val="a0"/>
    <w:link w:val="a6"/>
    <w:rsid w:val="0053096E"/>
    <w:rPr>
      <w:rFonts w:ascii="Times New Roman" w:eastAsia="Times New Roman" w:hAnsi="Times New Roman" w:cs="Times New Roman"/>
      <w:sz w:val="24"/>
      <w:szCs w:val="24"/>
      <w:lang w:eastAsia="ru-RU"/>
    </w:rPr>
  </w:style>
  <w:style w:type="paragraph" w:styleId="3">
    <w:name w:val="Body Text 3"/>
    <w:basedOn w:val="a"/>
    <w:link w:val="30"/>
    <w:rsid w:val="0053096E"/>
    <w:pPr>
      <w:spacing w:after="120"/>
    </w:pPr>
    <w:rPr>
      <w:sz w:val="16"/>
      <w:szCs w:val="16"/>
    </w:rPr>
  </w:style>
  <w:style w:type="character" w:customStyle="1" w:styleId="30">
    <w:name w:val="Основной текст 3 Знак"/>
    <w:basedOn w:val="a0"/>
    <w:link w:val="3"/>
    <w:rsid w:val="0053096E"/>
    <w:rPr>
      <w:rFonts w:ascii="Times New Roman" w:eastAsia="Times New Roman" w:hAnsi="Times New Roman" w:cs="Times New Roman"/>
      <w:sz w:val="16"/>
      <w:szCs w:val="16"/>
      <w:lang w:eastAsia="ru-RU"/>
    </w:rPr>
  </w:style>
  <w:style w:type="paragraph" w:styleId="a8">
    <w:name w:val="Title"/>
    <w:aliases w:val="Название Знак1,Название Знак Знак, Знак2 Знак Знак, Знак2 Знак1,Знак2 Знак1 Знак,Название Знак1 Знак,Название Знак Знак Знак, Знак2 Знак Знак Знак, Знак2 Знак1 Знак,Знак2 Знак Знак,Знак2 Знак1,Знак2 Знак Знак Знак,Знак Знак, Знак Знак3"/>
    <w:basedOn w:val="a"/>
    <w:link w:val="a9"/>
    <w:qFormat/>
    <w:rsid w:val="00493339"/>
    <w:pPr>
      <w:jc w:val="center"/>
    </w:pPr>
    <w:rPr>
      <w:b/>
      <w:bCs/>
      <w:sz w:val="28"/>
      <w:lang w:eastAsia="en-US"/>
    </w:rPr>
  </w:style>
  <w:style w:type="character" w:customStyle="1" w:styleId="a9">
    <w:name w:val="Название Знак"/>
    <w:aliases w:val="Название Знак1 Знак1,Название Знак Знак Знак1, Знак2 Знак Знак Знак1, Знак2 Знак1 Знак1,Знак2 Знак1 Знак Знак,Название Знак1 Знак Знак,Название Знак Знак Знак Знак, Знак2 Знак Знак Знак Знак, Знак2 Знак1 Знак Знак,Знак2 Знак Знак Знак1"/>
    <w:basedOn w:val="a0"/>
    <w:link w:val="a8"/>
    <w:rsid w:val="00493339"/>
    <w:rPr>
      <w:rFonts w:ascii="Times New Roman" w:eastAsia="Times New Roman" w:hAnsi="Times New Roman" w:cs="Times New Roman"/>
      <w:b/>
      <w:bCs/>
      <w:sz w:val="28"/>
      <w:szCs w:val="24"/>
    </w:rPr>
  </w:style>
  <w:style w:type="character" w:customStyle="1" w:styleId="10">
    <w:name w:val="Заголовок 1 Знак"/>
    <w:basedOn w:val="a0"/>
    <w:link w:val="1"/>
    <w:rsid w:val="00DA10BC"/>
    <w:rPr>
      <w:rFonts w:ascii="Times New Roman" w:eastAsia="Calibri" w:hAnsi="Times New Roman" w:cs="Times New Roman"/>
      <w:b/>
      <w:bCs/>
      <w:sz w:val="20"/>
      <w:szCs w:val="20"/>
      <w:lang w:val="x-none" w:eastAsia="ru-RU"/>
    </w:rPr>
  </w:style>
  <w:style w:type="paragraph" w:styleId="2">
    <w:name w:val="Body Text Indent 2"/>
    <w:basedOn w:val="a"/>
    <w:link w:val="20"/>
    <w:uiPriority w:val="99"/>
    <w:unhideWhenUsed/>
    <w:rsid w:val="00487A52"/>
    <w:pPr>
      <w:spacing w:after="120" w:line="480" w:lineRule="auto"/>
      <w:ind w:left="283"/>
    </w:pPr>
  </w:style>
  <w:style w:type="character" w:customStyle="1" w:styleId="20">
    <w:name w:val="Основной текст с отступом 2 Знак"/>
    <w:basedOn w:val="a0"/>
    <w:link w:val="2"/>
    <w:uiPriority w:val="99"/>
    <w:rsid w:val="00487A52"/>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372</TotalTime>
  <Pages>2</Pages>
  <Words>1130</Words>
  <Characters>6441</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Степанова</dc:creator>
  <cp:lastModifiedBy>User</cp:lastModifiedBy>
  <cp:revision>10</cp:revision>
  <dcterms:created xsi:type="dcterms:W3CDTF">2014-04-11T03:54:00Z</dcterms:created>
  <dcterms:modified xsi:type="dcterms:W3CDTF">2015-04-09T12:38:00Z</dcterms:modified>
</cp:coreProperties>
</file>